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7DB" w:rsidRDefault="005577DB" w:rsidP="00064A65">
      <w:pPr>
        <w:shd w:val="clear" w:color="auto" w:fill="FFFFFF"/>
        <w:spacing w:before="100" w:beforeAutospacing="1" w:after="100" w:afterAutospacing="1"/>
        <w:rPr>
          <w:rFonts w:ascii="Arial" w:eastAsia="Times New Roman" w:hAnsi="Arial" w:cs="Arial"/>
          <w:b/>
          <w:bCs/>
          <w:color w:val="212121"/>
        </w:rPr>
      </w:pPr>
    </w:p>
    <w:p w:rsidR="003C2033" w:rsidRPr="003C2033" w:rsidRDefault="003C2033" w:rsidP="00B91647">
      <w:pPr>
        <w:rPr>
          <w:rFonts w:ascii="Arial" w:hAnsi="Arial" w:cs="Arial"/>
          <w:b/>
          <w:iCs/>
          <w:u w:val="single"/>
        </w:rPr>
      </w:pPr>
      <w:r w:rsidRPr="003C2033">
        <w:rPr>
          <w:rFonts w:ascii="Arial" w:hAnsi="Arial" w:cs="Arial"/>
          <w:b/>
          <w:iCs/>
          <w:u w:val="single"/>
        </w:rPr>
        <w:t>General Announcements</w:t>
      </w:r>
    </w:p>
    <w:p w:rsidR="00CB1623" w:rsidRPr="001B6178" w:rsidRDefault="00CB1623" w:rsidP="003C2033">
      <w:pPr>
        <w:pStyle w:val="ListParagraph"/>
        <w:numPr>
          <w:ilvl w:val="0"/>
          <w:numId w:val="1"/>
        </w:numPr>
        <w:rPr>
          <w:rStyle w:val="Hyperlink"/>
          <w:rFonts w:ascii="Arial" w:hAnsi="Arial" w:cs="Arial"/>
          <w:color w:val="auto"/>
          <w:u w:val="none"/>
        </w:rPr>
      </w:pPr>
      <w:r w:rsidRPr="003C2033">
        <w:rPr>
          <w:rFonts w:ascii="Arial" w:hAnsi="Arial" w:cs="Arial"/>
          <w:b/>
          <w:iCs/>
        </w:rPr>
        <w:t xml:space="preserve">e-QIP System Temporary Suspension - </w:t>
      </w:r>
      <w:r w:rsidR="003C3018" w:rsidRPr="003C2033">
        <w:rPr>
          <w:rFonts w:ascii="Arial" w:hAnsi="Arial" w:cs="Arial"/>
        </w:rPr>
        <w:t xml:space="preserve">Regina Bowden (SSA) </w:t>
      </w:r>
      <w:r w:rsidRPr="003C2033">
        <w:rPr>
          <w:rFonts w:ascii="Arial" w:hAnsi="Arial" w:cs="Arial"/>
        </w:rPr>
        <w:t>discussed the temporary suspen</w:t>
      </w:r>
      <w:r w:rsidR="003C2033">
        <w:rPr>
          <w:rFonts w:ascii="Arial" w:hAnsi="Arial" w:cs="Arial"/>
        </w:rPr>
        <w:t>s</w:t>
      </w:r>
      <w:r w:rsidRPr="003C2033">
        <w:rPr>
          <w:rFonts w:ascii="Arial" w:hAnsi="Arial" w:cs="Arial"/>
        </w:rPr>
        <w:t xml:space="preserve">ion of the </w:t>
      </w:r>
      <w:r w:rsidR="003C2033">
        <w:rPr>
          <w:rFonts w:ascii="Arial" w:hAnsi="Arial" w:cs="Arial"/>
        </w:rPr>
        <w:t xml:space="preserve">web-based, </w:t>
      </w:r>
      <w:r w:rsidRPr="003C2033">
        <w:rPr>
          <w:rFonts w:ascii="Arial" w:hAnsi="Arial" w:cs="Arial"/>
          <w:iCs/>
        </w:rPr>
        <w:t>e-QIP system used for fede</w:t>
      </w:r>
      <w:r w:rsidR="003C2033">
        <w:rPr>
          <w:rFonts w:ascii="Arial" w:hAnsi="Arial" w:cs="Arial"/>
          <w:iCs/>
        </w:rPr>
        <w:t xml:space="preserve">ral background investigations. </w:t>
      </w:r>
      <w:r w:rsidRPr="003C2033">
        <w:rPr>
          <w:rFonts w:ascii="Arial" w:hAnsi="Arial" w:cs="Arial"/>
          <w:iCs/>
        </w:rPr>
        <w:t xml:space="preserve">The U.S. Office of Personnel Management (OPM) has taken the system down for possibly the next four to six weeks as part of a proactive step to implement security enhancements. This is out of the control of SSA and impacts SSA, our contractors, </w:t>
      </w:r>
      <w:r w:rsidRPr="003C2033">
        <w:rPr>
          <w:rFonts w:ascii="Arial" w:hAnsi="Arial" w:cs="Arial"/>
          <w:iCs/>
          <w:color w:val="000000"/>
        </w:rPr>
        <w:t xml:space="preserve">and </w:t>
      </w:r>
      <w:r w:rsidRPr="003C2033">
        <w:rPr>
          <w:rFonts w:ascii="Arial" w:hAnsi="Arial" w:cs="Arial"/>
          <w:iCs/>
        </w:rPr>
        <w:t xml:space="preserve">VR agency staff seeking suitability determinations (9 VR agencies are in process and waiting). Here is a link to OPM’s website about the temporary suspension: </w:t>
      </w:r>
      <w:hyperlink r:id="rId8" w:history="1">
        <w:r w:rsidRPr="003C2033">
          <w:rPr>
            <w:rStyle w:val="Hyperlink"/>
            <w:rFonts w:ascii="Arial" w:hAnsi="Arial" w:cs="Arial"/>
          </w:rPr>
          <w:t>http://www.opm.gov/news/releases/2015/06/opm-notifies-agencies-of-temporary-suspension-of-e-qip-system/</w:t>
        </w:r>
      </w:hyperlink>
    </w:p>
    <w:p w:rsidR="001B6178" w:rsidRDefault="001B6178" w:rsidP="001B6178">
      <w:pPr>
        <w:pStyle w:val="ListParagraph"/>
        <w:numPr>
          <w:ilvl w:val="0"/>
          <w:numId w:val="1"/>
        </w:numPr>
        <w:rPr>
          <w:rFonts w:ascii="Arial" w:hAnsi="Arial" w:cs="Arial"/>
        </w:rPr>
      </w:pPr>
      <w:r w:rsidRPr="001B6178">
        <w:rPr>
          <w:rFonts w:ascii="Arial" w:hAnsi="Arial" w:cs="Arial"/>
          <w:b/>
          <w:iCs/>
        </w:rPr>
        <w:t>Potential Payment Report</w:t>
      </w:r>
      <w:r>
        <w:rPr>
          <w:rFonts w:ascii="Arial" w:hAnsi="Arial" w:cs="Arial"/>
          <w:b/>
          <w:iCs/>
        </w:rPr>
        <w:t xml:space="preserve"> (PPR) –</w:t>
      </w:r>
      <w:r w:rsidRPr="001B6178">
        <w:rPr>
          <w:rFonts w:ascii="Arial" w:hAnsi="Arial" w:cs="Arial"/>
        </w:rPr>
        <w:t xml:space="preserve"> </w:t>
      </w:r>
      <w:r>
        <w:rPr>
          <w:rFonts w:ascii="Arial" w:hAnsi="Arial" w:cs="Arial"/>
        </w:rPr>
        <w:t xml:space="preserve">The PPR was introduced as a replacement for the Quarterly Beneficiary Earnings Report (QBER) </w:t>
      </w:r>
      <w:r w:rsidRPr="001B6178">
        <w:rPr>
          <w:rFonts w:ascii="Arial" w:hAnsi="Arial" w:cs="Arial"/>
        </w:rPr>
        <w:t xml:space="preserve">and will be sent </w:t>
      </w:r>
      <w:bookmarkStart w:id="0" w:name="_GoBack"/>
      <w:bookmarkEnd w:id="0"/>
      <w:r w:rsidRPr="001B6178">
        <w:rPr>
          <w:rFonts w:ascii="Arial" w:hAnsi="Arial" w:cs="Arial"/>
        </w:rPr>
        <w:t xml:space="preserve">quarterly (encrypted). The first report was sent to the Signatory Authority on record </w:t>
      </w:r>
      <w:r>
        <w:rPr>
          <w:rFonts w:ascii="Arial" w:hAnsi="Arial" w:cs="Arial"/>
        </w:rPr>
        <w:t>with a PIN</w:t>
      </w:r>
      <w:r w:rsidRPr="001B6178">
        <w:rPr>
          <w:rFonts w:ascii="Arial" w:hAnsi="Arial" w:cs="Arial"/>
        </w:rPr>
        <w:t xml:space="preserve"> number sent in a separate email.  Agencies that did not receive the PPR and P</w:t>
      </w:r>
      <w:r>
        <w:rPr>
          <w:rFonts w:ascii="Arial" w:hAnsi="Arial" w:cs="Arial"/>
        </w:rPr>
        <w:t>IN</w:t>
      </w:r>
      <w:r w:rsidRPr="001B6178">
        <w:rPr>
          <w:rFonts w:ascii="Arial" w:hAnsi="Arial" w:cs="Arial"/>
        </w:rPr>
        <w:t xml:space="preserve"> were instructed to notify the VR Help Desk (</w:t>
      </w:r>
      <w:hyperlink r:id="rId9" w:history="1">
        <w:r w:rsidRPr="001B6178">
          <w:rPr>
            <w:rStyle w:val="Hyperlink"/>
            <w:rFonts w:ascii="Arial" w:hAnsi="Arial" w:cs="Arial"/>
          </w:rPr>
          <w:t>VR.HelpDesk@ssa.gov</w:t>
        </w:r>
      </w:hyperlink>
      <w:r w:rsidRPr="001B6178">
        <w:rPr>
          <w:rFonts w:ascii="Arial" w:hAnsi="Arial" w:cs="Arial"/>
        </w:rPr>
        <w:t>) and indicate who should receive the report if someone other than the Signatory Authority</w:t>
      </w:r>
      <w:r>
        <w:rPr>
          <w:rFonts w:ascii="Arial" w:hAnsi="Arial" w:cs="Arial"/>
        </w:rPr>
        <w:t xml:space="preserve">. </w:t>
      </w:r>
      <w:r w:rsidRPr="001B6178">
        <w:rPr>
          <w:rFonts w:ascii="Arial" w:hAnsi="Arial" w:cs="Arial"/>
        </w:rPr>
        <w:t>Cost Reimbursement claims must continue to meet all criteria, the same as when using the QBER.</w:t>
      </w:r>
    </w:p>
    <w:p w:rsidR="001B6178" w:rsidRPr="001B6178" w:rsidRDefault="001B6178" w:rsidP="001B6178">
      <w:pPr>
        <w:pStyle w:val="ListParagraph"/>
        <w:numPr>
          <w:ilvl w:val="1"/>
          <w:numId w:val="1"/>
        </w:numPr>
        <w:rPr>
          <w:rFonts w:ascii="Arial" w:hAnsi="Arial" w:cs="Arial"/>
        </w:rPr>
      </w:pPr>
      <w:r>
        <w:rPr>
          <w:rFonts w:ascii="Arial" w:hAnsi="Arial" w:cs="Arial"/>
        </w:rPr>
        <w:t>SSA</w:t>
      </w:r>
      <w:r w:rsidRPr="001B6178">
        <w:rPr>
          <w:rFonts w:ascii="Arial" w:hAnsi="Arial" w:cs="Arial"/>
        </w:rPr>
        <w:t xml:space="preserve"> currently not able to provide the type of earnings information that was contained in the QBER.</w:t>
      </w:r>
      <w:r>
        <w:rPr>
          <w:rFonts w:ascii="Arial" w:hAnsi="Arial" w:cs="Arial"/>
        </w:rPr>
        <w:t xml:space="preserve"> That d</w:t>
      </w:r>
      <w:r w:rsidRPr="001B6178">
        <w:rPr>
          <w:rFonts w:ascii="Arial" w:hAnsi="Arial" w:cs="Arial"/>
        </w:rPr>
        <w:t>ata was derived from IRS information and the Office of Child Support Enforcement (OCSE) and, according to SSA’s Office of General Counsel, the current status of agreements do not allow for t</w:t>
      </w:r>
      <w:r>
        <w:rPr>
          <w:rFonts w:ascii="Arial" w:hAnsi="Arial" w:cs="Arial"/>
        </w:rPr>
        <w:t xml:space="preserve">he sharing of this information. </w:t>
      </w:r>
      <w:r w:rsidRPr="001B6178">
        <w:rPr>
          <w:rFonts w:ascii="Arial" w:hAnsi="Arial" w:cs="Arial"/>
        </w:rPr>
        <w:t xml:space="preserve">SSA is working on negotiating new agreements and ORDES is working internally on finding an alternative way to provide earnings information. The PPR is an attempt to provide something while other options are explored. </w:t>
      </w:r>
    </w:p>
    <w:p w:rsidR="00AA5A7E" w:rsidRPr="003C2033" w:rsidRDefault="003C2033">
      <w:pPr>
        <w:rPr>
          <w:rFonts w:ascii="Arial" w:hAnsi="Arial" w:cs="Arial"/>
          <w:b/>
          <w:u w:val="single"/>
        </w:rPr>
      </w:pPr>
      <w:r w:rsidRPr="003C2033">
        <w:rPr>
          <w:rFonts w:ascii="Arial" w:hAnsi="Arial" w:cs="Arial"/>
          <w:b/>
          <w:u w:val="single"/>
        </w:rPr>
        <w:t>Cost Reimbursement (CR) Update</w:t>
      </w:r>
    </w:p>
    <w:p w:rsidR="00AA5A7E" w:rsidRDefault="00CB1623">
      <w:pPr>
        <w:rPr>
          <w:rFonts w:ascii="Arial" w:hAnsi="Arial" w:cs="Arial"/>
        </w:rPr>
      </w:pPr>
      <w:r w:rsidRPr="0096010A">
        <w:rPr>
          <w:rFonts w:ascii="Arial" w:hAnsi="Arial" w:cs="Arial"/>
        </w:rPr>
        <w:t xml:space="preserve">Danielle Armstrong announced there were </w:t>
      </w:r>
      <w:r w:rsidR="003C3018">
        <w:rPr>
          <w:rFonts w:ascii="Arial" w:hAnsi="Arial" w:cs="Arial"/>
        </w:rPr>
        <w:t>1</w:t>
      </w:r>
      <w:r w:rsidR="00440618">
        <w:rPr>
          <w:rFonts w:ascii="Arial" w:hAnsi="Arial" w:cs="Arial"/>
        </w:rPr>
        <w:t>,</w:t>
      </w:r>
      <w:r w:rsidRPr="0096010A">
        <w:rPr>
          <w:rFonts w:ascii="Arial" w:hAnsi="Arial" w:cs="Arial"/>
        </w:rPr>
        <w:t xml:space="preserve">395 claims processed in June, with </w:t>
      </w:r>
      <w:r w:rsidR="00440618" w:rsidRPr="00440618">
        <w:rPr>
          <w:rFonts w:ascii="Arial" w:hAnsi="Arial" w:cs="Arial"/>
        </w:rPr>
        <w:t>a little over 1,000 claims</w:t>
      </w:r>
      <w:r w:rsidRPr="0096010A">
        <w:rPr>
          <w:rFonts w:ascii="Arial" w:hAnsi="Arial" w:cs="Arial"/>
        </w:rPr>
        <w:t xml:space="preserve"> pending. During the transition to new processes, VR staff may be contacted by SSA to re-submit </w:t>
      </w:r>
      <w:r w:rsidR="003C3018">
        <w:rPr>
          <w:rFonts w:ascii="Arial" w:hAnsi="Arial" w:cs="Arial"/>
        </w:rPr>
        <w:t>information on some SSNs</w:t>
      </w:r>
      <w:r w:rsidRPr="0096010A">
        <w:rPr>
          <w:rFonts w:ascii="Arial" w:hAnsi="Arial" w:cs="Arial"/>
        </w:rPr>
        <w:t>. Please respond to these requests so all information is updated to ensure CR claims continue to be processed efficiently.</w:t>
      </w:r>
    </w:p>
    <w:p w:rsidR="00AA5A7E" w:rsidRDefault="00AA5A7E">
      <w:pPr>
        <w:rPr>
          <w:rFonts w:ascii="Arial" w:hAnsi="Arial" w:cs="Arial"/>
          <w:b/>
        </w:rPr>
      </w:pPr>
    </w:p>
    <w:p w:rsidR="001B6178" w:rsidRPr="001B6178" w:rsidRDefault="001B6178">
      <w:pPr>
        <w:rPr>
          <w:rFonts w:ascii="Arial" w:hAnsi="Arial" w:cs="Arial"/>
          <w:b/>
          <w:u w:val="single"/>
        </w:rPr>
      </w:pPr>
      <w:r w:rsidRPr="001B6178">
        <w:rPr>
          <w:rFonts w:ascii="Arial" w:hAnsi="Arial" w:cs="Arial"/>
          <w:b/>
          <w:u w:val="single"/>
        </w:rPr>
        <w:t>Ticket Portal Update</w:t>
      </w:r>
    </w:p>
    <w:p w:rsidR="001B6178" w:rsidRDefault="001B6178" w:rsidP="001B6178">
      <w:pPr>
        <w:pStyle w:val="ListParagraph"/>
        <w:numPr>
          <w:ilvl w:val="0"/>
          <w:numId w:val="2"/>
        </w:numPr>
        <w:rPr>
          <w:rFonts w:ascii="Arial" w:hAnsi="Arial" w:cs="Arial"/>
        </w:rPr>
      </w:pPr>
      <w:r>
        <w:rPr>
          <w:rFonts w:ascii="Arial" w:hAnsi="Arial" w:cs="Arial"/>
        </w:rPr>
        <w:t xml:space="preserve">Ticket Portal went live June 15 </w:t>
      </w:r>
      <w:r w:rsidR="00CB1623" w:rsidRPr="001B6178">
        <w:rPr>
          <w:rFonts w:ascii="Arial" w:hAnsi="Arial" w:cs="Arial"/>
        </w:rPr>
        <w:t>and currently has 63</w:t>
      </w:r>
      <w:r w:rsidR="00230B9D" w:rsidRPr="001B6178">
        <w:rPr>
          <w:rFonts w:ascii="Arial" w:hAnsi="Arial" w:cs="Arial"/>
        </w:rPr>
        <w:t>3</w:t>
      </w:r>
      <w:r w:rsidR="00CB1623" w:rsidRPr="001B6178">
        <w:rPr>
          <w:rFonts w:ascii="Arial" w:hAnsi="Arial" w:cs="Arial"/>
        </w:rPr>
        <w:t xml:space="preserve"> users </w:t>
      </w:r>
      <w:r w:rsidR="00230B9D" w:rsidRPr="001B6178">
        <w:rPr>
          <w:rFonts w:ascii="Arial" w:hAnsi="Arial" w:cs="Arial"/>
        </w:rPr>
        <w:t>representing</w:t>
      </w:r>
      <w:r w:rsidR="00CB1623" w:rsidRPr="001B6178">
        <w:rPr>
          <w:rFonts w:ascii="Arial" w:hAnsi="Arial" w:cs="Arial"/>
        </w:rPr>
        <w:t xml:space="preserve"> 335 ENs and 57 </w:t>
      </w:r>
      <w:r w:rsidR="00230B9D" w:rsidRPr="001B6178">
        <w:rPr>
          <w:rFonts w:ascii="Arial" w:hAnsi="Arial" w:cs="Arial"/>
        </w:rPr>
        <w:t xml:space="preserve">State </w:t>
      </w:r>
      <w:r w:rsidR="00CB1623" w:rsidRPr="001B6178">
        <w:rPr>
          <w:rFonts w:ascii="Arial" w:hAnsi="Arial" w:cs="Arial"/>
        </w:rPr>
        <w:t xml:space="preserve">VR agencies. </w:t>
      </w:r>
    </w:p>
    <w:p w:rsidR="001B6178" w:rsidRDefault="00CB1623" w:rsidP="001B6178">
      <w:pPr>
        <w:pStyle w:val="ListParagraph"/>
        <w:numPr>
          <w:ilvl w:val="0"/>
          <w:numId w:val="2"/>
        </w:numPr>
        <w:rPr>
          <w:rFonts w:ascii="Arial" w:hAnsi="Arial" w:cs="Arial"/>
        </w:rPr>
      </w:pPr>
      <w:r w:rsidRPr="001B6178">
        <w:rPr>
          <w:rFonts w:ascii="Arial" w:hAnsi="Arial" w:cs="Arial"/>
        </w:rPr>
        <w:t>3162 assignments and/or unassignments and 4,763 payment transactions have been processed</w:t>
      </w:r>
      <w:r w:rsidR="00230B9D" w:rsidRPr="001B6178">
        <w:rPr>
          <w:rFonts w:ascii="Arial" w:hAnsi="Arial" w:cs="Arial"/>
        </w:rPr>
        <w:t xml:space="preserve"> using the Portal</w:t>
      </w:r>
      <w:r w:rsidRPr="001B6178">
        <w:rPr>
          <w:rFonts w:ascii="Arial" w:hAnsi="Arial" w:cs="Arial"/>
        </w:rPr>
        <w:t>.</w:t>
      </w:r>
    </w:p>
    <w:p w:rsidR="001B6178" w:rsidRDefault="001B6178" w:rsidP="001B6178">
      <w:pPr>
        <w:pStyle w:val="ListParagraph"/>
        <w:numPr>
          <w:ilvl w:val="0"/>
          <w:numId w:val="2"/>
        </w:numPr>
        <w:rPr>
          <w:rFonts w:ascii="Arial" w:hAnsi="Arial" w:cs="Arial"/>
        </w:rPr>
      </w:pPr>
      <w:r>
        <w:rPr>
          <w:rFonts w:ascii="Arial" w:hAnsi="Arial" w:cs="Arial"/>
        </w:rPr>
        <w:t>During the call, SSA presented a step-by-step presentation on Ticket Portal features specific for use by the State VR agencies.</w:t>
      </w:r>
    </w:p>
    <w:p w:rsidR="004C32CB" w:rsidRDefault="00CB1623" w:rsidP="001B6178">
      <w:pPr>
        <w:pStyle w:val="ListParagraph"/>
        <w:numPr>
          <w:ilvl w:val="1"/>
          <w:numId w:val="2"/>
        </w:numPr>
        <w:rPr>
          <w:rFonts w:ascii="Arial" w:hAnsi="Arial" w:cs="Arial"/>
        </w:rPr>
      </w:pPr>
      <w:r w:rsidRPr="001B6178">
        <w:rPr>
          <w:rFonts w:ascii="Arial" w:hAnsi="Arial" w:cs="Arial"/>
        </w:rPr>
        <w:t xml:space="preserve">The information </w:t>
      </w:r>
      <w:r w:rsidR="001B6178">
        <w:rPr>
          <w:rFonts w:ascii="Arial" w:hAnsi="Arial" w:cs="Arial"/>
        </w:rPr>
        <w:t xml:space="preserve">featured in the presentation </w:t>
      </w:r>
      <w:r w:rsidRPr="001B6178">
        <w:rPr>
          <w:rFonts w:ascii="Arial" w:hAnsi="Arial" w:cs="Arial"/>
        </w:rPr>
        <w:t xml:space="preserve">is included in the </w:t>
      </w:r>
      <w:r w:rsidR="001B6178">
        <w:rPr>
          <w:rFonts w:ascii="Arial" w:hAnsi="Arial" w:cs="Arial"/>
        </w:rPr>
        <w:t>Ticket Portal User Guide located on the secure Ticket Portal Training and Resources site.</w:t>
      </w:r>
      <w:r w:rsidRPr="001B6178">
        <w:rPr>
          <w:rFonts w:ascii="Arial" w:hAnsi="Arial" w:cs="Arial"/>
        </w:rPr>
        <w:t xml:space="preserve"> Information on how to access the User Guide is in the “Welcome” email received </w:t>
      </w:r>
      <w:r w:rsidR="004C32CB">
        <w:rPr>
          <w:rFonts w:ascii="Arial" w:hAnsi="Arial" w:cs="Arial"/>
        </w:rPr>
        <w:t>are granted</w:t>
      </w:r>
      <w:r w:rsidRPr="001B6178">
        <w:rPr>
          <w:rFonts w:ascii="Arial" w:hAnsi="Arial" w:cs="Arial"/>
        </w:rPr>
        <w:t xml:space="preserve"> access to the Portal. </w:t>
      </w:r>
    </w:p>
    <w:p w:rsidR="00AA5A7E" w:rsidRPr="004C32CB" w:rsidRDefault="00CB1623" w:rsidP="004C32CB">
      <w:pPr>
        <w:pStyle w:val="ListParagraph"/>
        <w:numPr>
          <w:ilvl w:val="1"/>
          <w:numId w:val="2"/>
        </w:numPr>
        <w:rPr>
          <w:rFonts w:ascii="Arial" w:hAnsi="Arial" w:cs="Arial"/>
        </w:rPr>
      </w:pPr>
      <w:r w:rsidRPr="001B6178">
        <w:rPr>
          <w:rFonts w:ascii="Arial" w:hAnsi="Arial" w:cs="Arial"/>
        </w:rPr>
        <w:t xml:space="preserve">The presentation covered </w:t>
      </w:r>
      <w:r w:rsidR="00563DC5" w:rsidRPr="001B6178">
        <w:rPr>
          <w:rFonts w:ascii="Arial" w:hAnsi="Arial" w:cs="Arial"/>
        </w:rPr>
        <w:t>T</w:t>
      </w:r>
      <w:r w:rsidRPr="001B6178">
        <w:rPr>
          <w:rFonts w:ascii="Arial" w:hAnsi="Arial" w:cs="Arial"/>
        </w:rPr>
        <w:t>icket assignment</w:t>
      </w:r>
      <w:r w:rsidR="00563DC5" w:rsidRPr="001B6178">
        <w:rPr>
          <w:rFonts w:ascii="Arial" w:hAnsi="Arial" w:cs="Arial"/>
        </w:rPr>
        <w:t xml:space="preserve"> and</w:t>
      </w:r>
      <w:r w:rsidRPr="001B6178">
        <w:rPr>
          <w:rFonts w:ascii="Arial" w:hAnsi="Arial" w:cs="Arial"/>
        </w:rPr>
        <w:t xml:space="preserve"> unassignment, ways to </w:t>
      </w:r>
      <w:r w:rsidR="00563DC5" w:rsidRPr="001B6178">
        <w:rPr>
          <w:rFonts w:ascii="Arial" w:hAnsi="Arial" w:cs="Arial"/>
        </w:rPr>
        <w:t xml:space="preserve">change information </w:t>
      </w:r>
      <w:r w:rsidR="00AF254E" w:rsidRPr="001B6178">
        <w:rPr>
          <w:rFonts w:ascii="Arial" w:hAnsi="Arial" w:cs="Arial"/>
        </w:rPr>
        <w:t xml:space="preserve">(e.g., closure status) </w:t>
      </w:r>
      <w:r w:rsidR="00563DC5" w:rsidRPr="001B6178">
        <w:rPr>
          <w:rFonts w:ascii="Arial" w:hAnsi="Arial" w:cs="Arial"/>
        </w:rPr>
        <w:t xml:space="preserve">and </w:t>
      </w:r>
      <w:r w:rsidRPr="001B6178">
        <w:rPr>
          <w:rFonts w:ascii="Arial" w:hAnsi="Arial" w:cs="Arial"/>
        </w:rPr>
        <w:t xml:space="preserve">fix errors, and processing batch </w:t>
      </w:r>
      <w:r w:rsidR="00563DC5" w:rsidRPr="001B6178">
        <w:rPr>
          <w:rFonts w:ascii="Arial" w:hAnsi="Arial" w:cs="Arial"/>
        </w:rPr>
        <w:t>T</w:t>
      </w:r>
      <w:r w:rsidRPr="001B6178">
        <w:rPr>
          <w:rFonts w:ascii="Arial" w:hAnsi="Arial" w:cs="Arial"/>
        </w:rPr>
        <w:t xml:space="preserve">icket assignments. Regarding batch </w:t>
      </w:r>
      <w:r w:rsidR="00563DC5" w:rsidRPr="001B6178">
        <w:rPr>
          <w:rFonts w:ascii="Arial" w:hAnsi="Arial" w:cs="Arial"/>
        </w:rPr>
        <w:t>T</w:t>
      </w:r>
      <w:r w:rsidRPr="001B6178">
        <w:rPr>
          <w:rFonts w:ascii="Arial" w:hAnsi="Arial" w:cs="Arial"/>
        </w:rPr>
        <w:t xml:space="preserve">icket assignments, VR agencies must use the Ticket </w:t>
      </w:r>
      <w:r w:rsidR="004C32CB">
        <w:rPr>
          <w:rFonts w:ascii="Arial" w:hAnsi="Arial" w:cs="Arial"/>
        </w:rPr>
        <w:t>Portal in place of the</w:t>
      </w:r>
      <w:r w:rsidRPr="001B6178">
        <w:rPr>
          <w:rFonts w:ascii="Arial" w:hAnsi="Arial" w:cs="Arial"/>
        </w:rPr>
        <w:t xml:space="preserve"> Move</w:t>
      </w:r>
      <w:r w:rsidR="00563DC5" w:rsidRPr="001B6178">
        <w:rPr>
          <w:rFonts w:ascii="Arial" w:hAnsi="Arial" w:cs="Arial"/>
        </w:rPr>
        <w:t>IT</w:t>
      </w:r>
      <w:r w:rsidRPr="001B6178">
        <w:rPr>
          <w:rFonts w:ascii="Arial" w:hAnsi="Arial" w:cs="Arial"/>
        </w:rPr>
        <w:t xml:space="preserve"> process and begin using the Ticket Portal for </w:t>
      </w:r>
      <w:r w:rsidR="00563DC5" w:rsidRPr="001B6178">
        <w:rPr>
          <w:rFonts w:ascii="Arial" w:hAnsi="Arial" w:cs="Arial"/>
        </w:rPr>
        <w:t xml:space="preserve">the submission of </w:t>
      </w:r>
      <w:r w:rsidRPr="001B6178">
        <w:rPr>
          <w:rFonts w:ascii="Arial" w:hAnsi="Arial" w:cs="Arial"/>
        </w:rPr>
        <w:t xml:space="preserve">July files. June files will be processed through </w:t>
      </w:r>
      <w:r w:rsidR="00563DC5" w:rsidRPr="001B6178">
        <w:rPr>
          <w:rFonts w:ascii="Arial" w:hAnsi="Arial" w:cs="Arial"/>
        </w:rPr>
        <w:t xml:space="preserve">the </w:t>
      </w:r>
      <w:r w:rsidRPr="001B6178">
        <w:rPr>
          <w:rFonts w:ascii="Arial" w:hAnsi="Arial" w:cs="Arial"/>
        </w:rPr>
        <w:t xml:space="preserve">OSM. Note that if a </w:t>
      </w:r>
      <w:r w:rsidR="00563DC5" w:rsidRPr="001B6178">
        <w:rPr>
          <w:rFonts w:ascii="Arial" w:hAnsi="Arial" w:cs="Arial"/>
        </w:rPr>
        <w:t>T</w:t>
      </w:r>
      <w:r w:rsidRPr="001B6178">
        <w:rPr>
          <w:rFonts w:ascii="Arial" w:hAnsi="Arial" w:cs="Arial"/>
        </w:rPr>
        <w:t>icket is not assignable on the date of the IPE, it will not be put In</w:t>
      </w:r>
      <w:r w:rsidR="00563DC5" w:rsidRPr="001B6178">
        <w:rPr>
          <w:rFonts w:ascii="Arial" w:hAnsi="Arial" w:cs="Arial"/>
        </w:rPr>
        <w:t>-</w:t>
      </w:r>
      <w:r w:rsidRPr="001B6178">
        <w:rPr>
          <w:rFonts w:ascii="Arial" w:hAnsi="Arial" w:cs="Arial"/>
        </w:rPr>
        <w:t xml:space="preserve">Use and there will be no </w:t>
      </w:r>
      <w:r w:rsidRPr="001B6178">
        <w:rPr>
          <w:rFonts w:ascii="Arial" w:hAnsi="Arial" w:cs="Arial"/>
        </w:rPr>
        <w:lastRenderedPageBreak/>
        <w:t xml:space="preserve">data manipulation </w:t>
      </w:r>
      <w:r w:rsidR="002533EA" w:rsidRPr="001B6178">
        <w:rPr>
          <w:rFonts w:ascii="Arial" w:hAnsi="Arial" w:cs="Arial"/>
        </w:rPr>
        <w:t xml:space="preserve">as </w:t>
      </w:r>
      <w:r w:rsidRPr="001B6178">
        <w:rPr>
          <w:rFonts w:ascii="Arial" w:hAnsi="Arial" w:cs="Arial"/>
        </w:rPr>
        <w:t>provided in the past. Also note the file extension must now be “.csv” (not .txt)</w:t>
      </w:r>
      <w:r w:rsidR="000535BE" w:rsidRPr="001B6178">
        <w:rPr>
          <w:rFonts w:ascii="Arial" w:hAnsi="Arial" w:cs="Arial"/>
        </w:rPr>
        <w:t>.</w:t>
      </w:r>
      <w:r w:rsidRPr="001B6178">
        <w:rPr>
          <w:rFonts w:ascii="Arial" w:hAnsi="Arial" w:cs="Arial"/>
        </w:rPr>
        <w:t xml:space="preserve"> “Clean up” files will not be included in the new Portal. </w:t>
      </w:r>
    </w:p>
    <w:p w:rsidR="00AA5A7E" w:rsidRPr="004C32CB" w:rsidRDefault="00CB1623">
      <w:pPr>
        <w:rPr>
          <w:rFonts w:ascii="Arial" w:eastAsia="Times New Roman" w:hAnsi="Arial" w:cs="Arial"/>
          <w:b/>
          <w:bCs/>
        </w:rPr>
      </w:pPr>
      <w:r w:rsidRPr="004C32CB">
        <w:rPr>
          <w:rFonts w:ascii="Arial" w:eastAsia="Times New Roman" w:hAnsi="Arial" w:cs="Arial"/>
          <w:b/>
          <w:bCs/>
          <w:u w:val="single"/>
        </w:rPr>
        <w:t>Effective Practices presented by Iowa Vocational Rehabilitation Services</w:t>
      </w:r>
      <w:r w:rsidR="000535BE" w:rsidRPr="004C32CB">
        <w:rPr>
          <w:rFonts w:ascii="Arial" w:eastAsia="Times New Roman" w:hAnsi="Arial" w:cs="Arial"/>
          <w:b/>
          <w:bCs/>
          <w:u w:val="single"/>
        </w:rPr>
        <w:t xml:space="preserve"> (IVRS)</w:t>
      </w:r>
      <w:r w:rsidRPr="004C32CB">
        <w:rPr>
          <w:rFonts w:ascii="Arial" w:eastAsia="Times New Roman" w:hAnsi="Arial" w:cs="Arial"/>
          <w:b/>
          <w:bCs/>
          <w:u w:val="single"/>
        </w:rPr>
        <w:t xml:space="preserve">, Iowa Workforce Development </w:t>
      </w:r>
      <w:r w:rsidR="000535BE" w:rsidRPr="004C32CB">
        <w:rPr>
          <w:rFonts w:ascii="Arial" w:eastAsia="Times New Roman" w:hAnsi="Arial" w:cs="Arial"/>
          <w:b/>
          <w:bCs/>
          <w:u w:val="single"/>
        </w:rPr>
        <w:t xml:space="preserve">(IWD) </w:t>
      </w:r>
      <w:r w:rsidRPr="004C32CB">
        <w:rPr>
          <w:rFonts w:ascii="Arial" w:eastAsia="Times New Roman" w:hAnsi="Arial" w:cs="Arial"/>
          <w:b/>
          <w:bCs/>
          <w:u w:val="single"/>
        </w:rPr>
        <w:t>and Iowa Department for the Blind</w:t>
      </w:r>
      <w:r w:rsidR="000535BE" w:rsidRPr="004C32CB">
        <w:rPr>
          <w:rFonts w:ascii="Arial" w:eastAsia="Times New Roman" w:hAnsi="Arial" w:cs="Arial"/>
          <w:b/>
          <w:bCs/>
          <w:u w:val="single"/>
        </w:rPr>
        <w:t xml:space="preserve"> (IDB)</w:t>
      </w:r>
      <w:r w:rsidRPr="004C32CB">
        <w:rPr>
          <w:rFonts w:ascii="Arial" w:eastAsia="Times New Roman" w:hAnsi="Arial" w:cs="Arial"/>
          <w:b/>
          <w:bCs/>
          <w:u w:val="single"/>
        </w:rPr>
        <w:t xml:space="preserve"> </w:t>
      </w:r>
      <w:r w:rsidRPr="004C32CB">
        <w:rPr>
          <w:rFonts w:ascii="Arial" w:eastAsia="Times New Roman" w:hAnsi="Arial" w:cs="Arial"/>
          <w:b/>
          <w:color w:val="212121"/>
        </w:rPr>
        <w:t xml:space="preserve">Speakers: Lee Ann Russo, </w:t>
      </w:r>
      <w:r w:rsidR="005577DB" w:rsidRPr="004C32CB">
        <w:rPr>
          <w:rFonts w:ascii="Arial" w:eastAsia="Times New Roman" w:hAnsi="Arial" w:cs="Arial"/>
          <w:b/>
          <w:color w:val="212121"/>
        </w:rPr>
        <w:t>IVRS,</w:t>
      </w:r>
      <w:r w:rsidRPr="004C32CB">
        <w:rPr>
          <w:rFonts w:ascii="Arial" w:eastAsia="Times New Roman" w:hAnsi="Arial" w:cs="Arial"/>
          <w:b/>
          <w:color w:val="212121"/>
        </w:rPr>
        <w:t xml:space="preserve"> Sheila Stoeckel, </w:t>
      </w:r>
      <w:r w:rsidR="005577DB" w:rsidRPr="004C32CB">
        <w:rPr>
          <w:rFonts w:ascii="Arial" w:eastAsia="Times New Roman" w:hAnsi="Arial" w:cs="Arial"/>
          <w:b/>
          <w:color w:val="212121"/>
        </w:rPr>
        <w:t>IWD</w:t>
      </w:r>
      <w:r w:rsidRPr="004C32CB">
        <w:rPr>
          <w:rFonts w:ascii="Arial" w:eastAsia="Times New Roman" w:hAnsi="Arial" w:cs="Arial"/>
          <w:b/>
          <w:color w:val="212121"/>
        </w:rPr>
        <w:t xml:space="preserve">; Keri Osterhaus, </w:t>
      </w:r>
      <w:r w:rsidR="005577DB" w:rsidRPr="004C32CB">
        <w:rPr>
          <w:rFonts w:ascii="Arial" w:eastAsia="Times New Roman" w:hAnsi="Arial" w:cs="Arial"/>
          <w:b/>
          <w:color w:val="212121"/>
        </w:rPr>
        <w:t>IDB</w:t>
      </w:r>
    </w:p>
    <w:p w:rsidR="00AA5A7E" w:rsidRDefault="00CB1623">
      <w:pPr>
        <w:shd w:val="clear" w:color="auto" w:fill="FFFFFF"/>
        <w:rPr>
          <w:rFonts w:ascii="Arial" w:eastAsia="Times New Roman" w:hAnsi="Arial" w:cs="Arial"/>
          <w:color w:val="212121"/>
        </w:rPr>
      </w:pPr>
      <w:r w:rsidRPr="0096010A">
        <w:rPr>
          <w:rFonts w:ascii="Arial" w:eastAsia="Times New Roman" w:hAnsi="Arial" w:cs="Arial"/>
          <w:color w:val="212121"/>
        </w:rPr>
        <w:t>This presentation featured key partners, common goals, and collaborative processes that create a successful Partnership Plus strategy in Iowa. Information was shared on how the</w:t>
      </w:r>
      <w:r w:rsidR="000535BE">
        <w:rPr>
          <w:rFonts w:ascii="Arial" w:eastAsia="Times New Roman" w:hAnsi="Arial" w:cs="Arial"/>
          <w:color w:val="212121"/>
        </w:rPr>
        <w:t>ir</w:t>
      </w:r>
      <w:r w:rsidRPr="0096010A">
        <w:rPr>
          <w:rFonts w:ascii="Arial" w:eastAsia="Times New Roman" w:hAnsi="Arial" w:cs="Arial"/>
          <w:color w:val="212121"/>
        </w:rPr>
        <w:t xml:space="preserve"> inter-agency agreement was developed, how coordination occurs, and what post-VR services are provided including benefits and </w:t>
      </w:r>
      <w:r w:rsidR="005D1310">
        <w:rPr>
          <w:rFonts w:ascii="Arial" w:eastAsia="Times New Roman" w:hAnsi="Arial" w:cs="Arial"/>
          <w:color w:val="212121"/>
        </w:rPr>
        <w:t>W</w:t>
      </w:r>
      <w:r w:rsidRPr="0096010A">
        <w:rPr>
          <w:rFonts w:ascii="Arial" w:eastAsia="Times New Roman" w:hAnsi="Arial" w:cs="Arial"/>
          <w:color w:val="212121"/>
        </w:rPr>
        <w:t xml:space="preserve">ork </w:t>
      </w:r>
      <w:r w:rsidR="005D1310">
        <w:rPr>
          <w:rFonts w:ascii="Arial" w:eastAsia="Times New Roman" w:hAnsi="Arial" w:cs="Arial"/>
          <w:color w:val="212121"/>
        </w:rPr>
        <w:t>I</w:t>
      </w:r>
      <w:r w:rsidRPr="0096010A">
        <w:rPr>
          <w:rFonts w:ascii="Arial" w:eastAsia="Times New Roman" w:hAnsi="Arial" w:cs="Arial"/>
          <w:color w:val="212121"/>
        </w:rPr>
        <w:t>ncentives planning.  Speakers discussed positive outcomes and future outlook for Partnership Plus Iowa beneficiaries. Resource materials for the presentation were e-mailed to participants and will be available with the archived presentation</w:t>
      </w:r>
      <w:r w:rsidR="00BD147E">
        <w:rPr>
          <w:rFonts w:ascii="Arial" w:eastAsia="Times New Roman" w:hAnsi="Arial" w:cs="Arial"/>
          <w:color w:val="212121"/>
        </w:rPr>
        <w:t xml:space="preserve"> at </w:t>
      </w:r>
      <w:hyperlink r:id="rId10" w:anchor="2015-National_Calls" w:history="1">
        <w:r w:rsidR="005577DB" w:rsidRPr="00B54993">
          <w:rPr>
            <w:rStyle w:val="Hyperlink"/>
            <w:rFonts w:ascii="Arial" w:eastAsia="Times New Roman" w:hAnsi="Arial" w:cs="Arial"/>
          </w:rPr>
          <w:t>https://yourtickettowork.com/web/ttw/events-archive#2015-National_Calls</w:t>
        </w:r>
      </w:hyperlink>
    </w:p>
    <w:p w:rsidR="00AA5A7E" w:rsidRDefault="00CB1623">
      <w:pPr>
        <w:shd w:val="clear" w:color="auto" w:fill="FFFFFF"/>
        <w:rPr>
          <w:rFonts w:ascii="Arial" w:eastAsia="Times New Roman" w:hAnsi="Arial" w:cs="Arial"/>
          <w:color w:val="212121"/>
        </w:rPr>
      </w:pPr>
      <w:r w:rsidRPr="0096010A">
        <w:rPr>
          <w:rFonts w:ascii="Arial" w:eastAsia="Times New Roman" w:hAnsi="Arial" w:cs="Arial"/>
          <w:color w:val="212121"/>
        </w:rPr>
        <w:t xml:space="preserve"> </w:t>
      </w:r>
    </w:p>
    <w:p w:rsidR="00AA5A7E" w:rsidRPr="004C32CB" w:rsidRDefault="00CB1623">
      <w:pPr>
        <w:rPr>
          <w:rFonts w:ascii="Arial" w:eastAsia="Times New Roman" w:hAnsi="Arial" w:cs="Arial"/>
          <w:bCs/>
          <w:u w:val="single"/>
        </w:rPr>
      </w:pPr>
      <w:r w:rsidRPr="004C32CB">
        <w:rPr>
          <w:rFonts w:ascii="Arial" w:eastAsia="Times New Roman" w:hAnsi="Arial" w:cs="Arial"/>
          <w:b/>
          <w:bCs/>
          <w:u w:val="single"/>
        </w:rPr>
        <w:t>Reminders</w:t>
      </w:r>
    </w:p>
    <w:p w:rsidR="004C32CB" w:rsidRDefault="005577DB" w:rsidP="004C32CB">
      <w:pPr>
        <w:pStyle w:val="ListParagraph"/>
        <w:numPr>
          <w:ilvl w:val="0"/>
          <w:numId w:val="3"/>
        </w:numPr>
        <w:rPr>
          <w:rFonts w:ascii="Arial" w:hAnsi="Arial" w:cs="Arial"/>
        </w:rPr>
      </w:pPr>
      <w:r w:rsidRPr="004C32CB">
        <w:rPr>
          <w:rFonts w:ascii="Arial" w:hAnsi="Arial" w:cs="Arial"/>
        </w:rPr>
        <w:t xml:space="preserve">VREN Call: </w:t>
      </w:r>
      <w:r w:rsidR="00CB1623" w:rsidRPr="004C32CB">
        <w:rPr>
          <w:rFonts w:ascii="Arial" w:hAnsi="Arial" w:cs="Arial"/>
        </w:rPr>
        <w:t xml:space="preserve">Wednesday, July 29 at </w:t>
      </w:r>
      <w:r w:rsidR="004C32CB">
        <w:rPr>
          <w:rFonts w:ascii="Arial" w:hAnsi="Arial" w:cs="Arial"/>
        </w:rPr>
        <w:t>3 p.m. Eastern Time</w:t>
      </w:r>
    </w:p>
    <w:p w:rsidR="00AA5A7E" w:rsidRPr="004C32CB" w:rsidRDefault="005577DB" w:rsidP="004C32CB">
      <w:pPr>
        <w:pStyle w:val="ListParagraph"/>
        <w:numPr>
          <w:ilvl w:val="0"/>
          <w:numId w:val="3"/>
        </w:numPr>
        <w:rPr>
          <w:rFonts w:ascii="Arial" w:hAnsi="Arial" w:cs="Arial"/>
        </w:rPr>
      </w:pPr>
      <w:r w:rsidRPr="004C32CB">
        <w:rPr>
          <w:rFonts w:ascii="Arial" w:hAnsi="Arial" w:cs="Arial"/>
        </w:rPr>
        <w:t xml:space="preserve">All VR Call: </w:t>
      </w:r>
      <w:r w:rsidR="00CB1623" w:rsidRPr="004C32CB">
        <w:rPr>
          <w:rFonts w:ascii="Arial" w:hAnsi="Arial" w:cs="Arial"/>
        </w:rPr>
        <w:t xml:space="preserve">Tuesday, August 11, </w:t>
      </w:r>
      <w:r w:rsidR="00BD147E" w:rsidRPr="004C32CB">
        <w:rPr>
          <w:rFonts w:ascii="Arial" w:hAnsi="Arial" w:cs="Arial"/>
        </w:rPr>
        <w:t>3</w:t>
      </w:r>
      <w:r w:rsidR="00CB1623" w:rsidRPr="004C32CB">
        <w:rPr>
          <w:rFonts w:ascii="Arial" w:hAnsi="Arial" w:cs="Arial"/>
        </w:rPr>
        <w:t xml:space="preserve">:00 – 4:00 pm: </w:t>
      </w:r>
      <w:r w:rsidR="00BD147E" w:rsidRPr="004C32CB">
        <w:rPr>
          <w:rFonts w:ascii="Arial" w:hAnsi="Arial" w:cs="Arial"/>
        </w:rPr>
        <w:t>Q</w:t>
      </w:r>
      <w:r w:rsidR="00CB1623" w:rsidRPr="004C32CB">
        <w:rPr>
          <w:rFonts w:ascii="Arial" w:hAnsi="Arial" w:cs="Arial"/>
        </w:rPr>
        <w:t>uestions from th</w:t>
      </w:r>
      <w:r w:rsidR="00BD147E" w:rsidRPr="004C32CB">
        <w:rPr>
          <w:rFonts w:ascii="Arial" w:hAnsi="Arial" w:cs="Arial"/>
        </w:rPr>
        <w:t>e July</w:t>
      </w:r>
      <w:r w:rsidR="00CB1623" w:rsidRPr="004C32CB">
        <w:rPr>
          <w:rFonts w:ascii="Arial" w:hAnsi="Arial" w:cs="Arial"/>
        </w:rPr>
        <w:t xml:space="preserve"> call will be addressed and a follow up will be provided.</w:t>
      </w:r>
    </w:p>
    <w:p w:rsidR="00123C31" w:rsidRPr="005D5475" w:rsidRDefault="005D5475" w:rsidP="004C32CB">
      <w:pPr>
        <w:spacing w:before="100" w:beforeAutospacing="1" w:after="100" w:afterAutospacing="1"/>
        <w:jc w:val="center"/>
        <w:rPr>
          <w:rFonts w:ascii="Arial" w:eastAsia="Times New Roman" w:hAnsi="Arial" w:cs="Arial"/>
          <w:bCs/>
          <w:sz w:val="22"/>
          <w:szCs w:val="22"/>
        </w:rPr>
      </w:pPr>
      <w:r w:rsidRPr="0096010A">
        <w:rPr>
          <w:rFonts w:ascii="Arial" w:eastAsia="Times New Roman" w:hAnsi="Arial" w:cs="Arial"/>
          <w:bCs/>
        </w:rPr>
        <w:t xml:space="preserve">The full transcript and audio from the call are available at </w:t>
      </w:r>
      <w:hyperlink r:id="rId11" w:history="1">
        <w:r w:rsidR="005577DB" w:rsidRPr="00B54993">
          <w:rPr>
            <w:rStyle w:val="Hyperlink"/>
            <w:rFonts w:ascii="Arial" w:eastAsia="Times New Roman" w:hAnsi="Arial" w:cs="Arial"/>
            <w:bCs/>
          </w:rPr>
          <w:t>https://yourtickettowork.com/web/ttw/events-archive</w:t>
        </w:r>
      </w:hyperlink>
    </w:p>
    <w:sectPr w:rsidR="00123C31" w:rsidRPr="005D5475" w:rsidSect="0075547D">
      <w:headerReference w:type="default" r:id="rId12"/>
      <w:footerReference w:type="default" r:id="rId13"/>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6FB" w:rsidRDefault="001C16FB" w:rsidP="000F55D3">
      <w:r>
        <w:separator/>
      </w:r>
    </w:p>
  </w:endnote>
  <w:endnote w:type="continuationSeparator" w:id="0">
    <w:p w:rsidR="001C16FB" w:rsidRDefault="001C16FB"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43" w:rsidRPr="009E1843" w:rsidRDefault="009E1843" w:rsidP="009E1843">
    <w:pPr>
      <w:pStyle w:val="Footer"/>
      <w:tabs>
        <w:tab w:val="clear" w:pos="9360"/>
      </w:tabs>
      <w:rPr>
        <w:rFonts w:ascii="Arial" w:hAnsi="Arial" w:cs="Arial"/>
        <w:b/>
        <w:sz w:val="20"/>
        <w:szCs w:val="20"/>
      </w:rPr>
    </w:pPr>
    <w:r w:rsidRPr="009E1843">
      <w:rPr>
        <w:rFonts w:ascii="Arial" w:hAnsi="Arial" w:cs="Arial"/>
        <w:sz w:val="20"/>
        <w:szCs w:val="20"/>
      </w:rPr>
      <w:t>Volume 0</w:t>
    </w:r>
    <w:r w:rsidR="0019688F">
      <w:rPr>
        <w:rFonts w:ascii="Arial" w:hAnsi="Arial" w:cs="Arial"/>
        <w:sz w:val="20"/>
        <w:szCs w:val="20"/>
      </w:rPr>
      <w:t>5</w:t>
    </w:r>
    <w:r w:rsidR="00AF7E16">
      <w:rPr>
        <w:rFonts w:ascii="Arial" w:hAnsi="Arial" w:cs="Arial"/>
        <w:sz w:val="20"/>
        <w:szCs w:val="20"/>
      </w:rPr>
      <w:t xml:space="preserve">– </w:t>
    </w:r>
    <w:r w:rsidR="004B70A1">
      <w:rPr>
        <w:rFonts w:ascii="Arial" w:hAnsi="Arial" w:cs="Arial"/>
        <w:sz w:val="20"/>
        <w:szCs w:val="20"/>
      </w:rPr>
      <w:t>Ju</w:t>
    </w:r>
    <w:r w:rsidR="0019688F">
      <w:rPr>
        <w:rFonts w:ascii="Arial" w:hAnsi="Arial" w:cs="Arial"/>
        <w:sz w:val="20"/>
        <w:szCs w:val="20"/>
      </w:rPr>
      <w:t>ly</w:t>
    </w:r>
    <w:r w:rsidRPr="009E1843">
      <w:rPr>
        <w:rFonts w:ascii="Arial" w:hAnsi="Arial" w:cs="Arial"/>
        <w:sz w:val="20"/>
        <w:szCs w:val="20"/>
      </w:rPr>
      <w:t>2015</w:t>
    </w:r>
    <w:r w:rsidRPr="009E1843">
      <w:rPr>
        <w:rFonts w:ascii="Arial" w:hAnsi="Arial" w:cs="Arial"/>
        <w:b/>
      </w:rPr>
      <w:tab/>
    </w:r>
    <w:r w:rsidR="00B5592B">
      <w:rPr>
        <w:rFonts w:ascii="Arial" w:hAnsi="Arial" w:cs="Arial"/>
        <w:b/>
      </w:rPr>
      <w:tab/>
    </w:r>
    <w:r w:rsidRPr="009E1843">
      <w:rPr>
        <w:rFonts w:ascii="Arial" w:hAnsi="Arial" w:cs="Arial"/>
        <w:b/>
      </w:rPr>
      <w:t xml:space="preserve"> </w:t>
    </w:r>
    <w:r w:rsidRPr="009E1843">
      <w:rPr>
        <w:rFonts w:ascii="Arial" w:hAnsi="Arial" w:cs="Arial"/>
        <w:sz w:val="20"/>
        <w:szCs w:val="20"/>
      </w:rPr>
      <w:t>Email: enoperations@yourtickettowork.com</w:t>
    </w:r>
  </w:p>
  <w:p w:rsidR="008D27B0" w:rsidRPr="009E1843" w:rsidRDefault="008D27B0" w:rsidP="009E1843">
    <w:pPr>
      <w:pStyle w:val="Footer"/>
      <w:tabs>
        <w:tab w:val="clear" w:pos="4680"/>
        <w:tab w:val="clear" w:pos="9360"/>
      </w:tabs>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6FB" w:rsidRDefault="001C16FB" w:rsidP="000F55D3">
      <w:r>
        <w:separator/>
      </w:r>
    </w:p>
  </w:footnote>
  <w:footnote w:type="continuationSeparator" w:id="0">
    <w:p w:rsidR="001C16FB" w:rsidRDefault="001C16FB"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7B0" w:rsidRPr="00A8220D" w:rsidRDefault="00A328C6" w:rsidP="00841D90">
    <w:pPr>
      <w:keepNext/>
      <w:ind w:left="2880"/>
      <w:jc w:val="right"/>
      <w:outlineLvl w:val="3"/>
      <w:rPr>
        <w:rFonts w:ascii="Arial" w:eastAsia="Times New Roman" w:hAnsi="Arial" w:cs="Arial"/>
        <w:bCs/>
        <w:color w:val="000000"/>
      </w:rPr>
    </w:pPr>
    <w:r>
      <w:rPr>
        <w:rFonts w:ascii="Arial" w:eastAsia="Times New Roman" w:hAnsi="Arial" w:cs="Arial"/>
        <w:bCs/>
        <w:noProof/>
        <w:color w:val="000000"/>
      </w:rPr>
      <w:drawing>
        <wp:anchor distT="0" distB="0" distL="114300" distR="114300" simplePos="0" relativeHeight="251657728" behindDoc="1" locked="0" layoutInCell="1" allowOverlap="1">
          <wp:simplePos x="0" y="0"/>
          <wp:positionH relativeFrom="column">
            <wp:posOffset>-914400</wp:posOffset>
          </wp:positionH>
          <wp:positionV relativeFrom="paragraph">
            <wp:posOffset>-113665</wp:posOffset>
          </wp:positionV>
          <wp:extent cx="7772400" cy="879475"/>
          <wp:effectExtent l="19050" t="0" r="0" b="0"/>
          <wp:wrapNone/>
          <wp:docPr id="2" name="Picture 2"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ND"/>
                  <pic:cNvPicPr>
                    <a:picLocks noChangeAspect="1" noChangeArrowheads="1"/>
                  </pic:cNvPicPr>
                </pic:nvPicPr>
                <pic:blipFill>
                  <a:blip r:embed="rId1"/>
                  <a:srcRect t="3323" b="88715"/>
                  <a:stretch>
                    <a:fillRect/>
                  </a:stretch>
                </pic:blipFill>
                <pic:spPr bwMode="auto">
                  <a:xfrm>
                    <a:off x="0" y="0"/>
                    <a:ext cx="7772400" cy="879475"/>
                  </a:xfrm>
                  <a:prstGeom prst="rect">
                    <a:avLst/>
                  </a:prstGeom>
                  <a:noFill/>
                </pic:spPr>
              </pic:pic>
            </a:graphicData>
          </a:graphic>
        </wp:anchor>
      </w:drawing>
    </w:r>
  </w:p>
  <w:p w:rsidR="00E21A99" w:rsidRPr="00580696" w:rsidRDefault="009E1843" w:rsidP="00FF68D7">
    <w:pPr>
      <w:tabs>
        <w:tab w:val="left" w:pos="3840"/>
        <w:tab w:val="right" w:pos="9360"/>
      </w:tabs>
      <w:jc w:val="right"/>
      <w:rPr>
        <w:rFonts w:ascii="Arial" w:hAnsi="Arial" w:cs="Arial"/>
        <w:b/>
        <w:sz w:val="28"/>
        <w:szCs w:val="28"/>
      </w:rPr>
    </w:pPr>
    <w:r w:rsidRPr="00580696">
      <w:rPr>
        <w:rFonts w:ascii="Arial" w:hAnsi="Arial" w:cs="Arial"/>
        <w:b/>
        <w:sz w:val="28"/>
        <w:szCs w:val="28"/>
      </w:rPr>
      <w:t xml:space="preserve">All </w:t>
    </w:r>
    <w:r w:rsidR="005D5475">
      <w:rPr>
        <w:rFonts w:ascii="Arial" w:hAnsi="Arial" w:cs="Arial"/>
        <w:b/>
        <w:sz w:val="28"/>
        <w:szCs w:val="28"/>
      </w:rPr>
      <w:t>VR</w:t>
    </w:r>
    <w:r w:rsidRPr="00580696">
      <w:rPr>
        <w:rFonts w:ascii="Arial" w:hAnsi="Arial" w:cs="Arial"/>
        <w:b/>
        <w:sz w:val="28"/>
        <w:szCs w:val="28"/>
      </w:rPr>
      <w:t xml:space="preserve"> Call Recap</w:t>
    </w:r>
  </w:p>
  <w:p w:rsidR="009E1843" w:rsidRPr="00580696" w:rsidRDefault="00380BC6" w:rsidP="00FF68D7">
    <w:pPr>
      <w:tabs>
        <w:tab w:val="left" w:pos="3840"/>
        <w:tab w:val="right" w:pos="9360"/>
      </w:tabs>
      <w:jc w:val="right"/>
      <w:rPr>
        <w:rFonts w:ascii="Arial" w:hAnsi="Arial" w:cs="Arial"/>
        <w:b/>
        <w:sz w:val="28"/>
        <w:szCs w:val="28"/>
      </w:rPr>
    </w:pPr>
    <w:r>
      <w:rPr>
        <w:rFonts w:ascii="Arial" w:hAnsi="Arial" w:cs="Arial"/>
        <w:b/>
        <w:sz w:val="28"/>
        <w:szCs w:val="28"/>
      </w:rPr>
      <w:t xml:space="preserve">Call Date: </w:t>
    </w:r>
    <w:r w:rsidR="00233B32">
      <w:rPr>
        <w:rFonts w:ascii="Arial" w:hAnsi="Arial" w:cs="Arial"/>
        <w:b/>
        <w:sz w:val="28"/>
        <w:szCs w:val="28"/>
      </w:rPr>
      <w:t>Ju</w:t>
    </w:r>
    <w:r w:rsidR="0019688F">
      <w:rPr>
        <w:rFonts w:ascii="Arial" w:hAnsi="Arial" w:cs="Arial"/>
        <w:b/>
        <w:sz w:val="28"/>
        <w:szCs w:val="28"/>
      </w:rPr>
      <w:t xml:space="preserve">ly </w:t>
    </w:r>
    <w:r w:rsidR="005D5475">
      <w:rPr>
        <w:rFonts w:ascii="Arial" w:hAnsi="Arial" w:cs="Arial"/>
        <w:b/>
        <w:sz w:val="28"/>
        <w:szCs w:val="28"/>
      </w:rPr>
      <w:t>14,</w:t>
    </w:r>
    <w:r w:rsidR="009E1843" w:rsidRPr="00580696">
      <w:rPr>
        <w:rFonts w:ascii="Arial" w:hAnsi="Arial" w:cs="Arial"/>
        <w:b/>
        <w:sz w:val="28"/>
        <w:szCs w:val="28"/>
      </w:rPr>
      <w:t xml:space="preserve"> 2015</w:t>
    </w:r>
  </w:p>
  <w:p w:rsidR="008D27B0" w:rsidRDefault="008D2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81DD0"/>
    <w:multiLevelType w:val="hybridMultilevel"/>
    <w:tmpl w:val="F0BAB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10A52"/>
    <w:multiLevelType w:val="hybridMultilevel"/>
    <w:tmpl w:val="B91A8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33E2F"/>
    <w:multiLevelType w:val="hybridMultilevel"/>
    <w:tmpl w:val="A1A8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D3"/>
    <w:rsid w:val="000064BF"/>
    <w:rsid w:val="00021BFC"/>
    <w:rsid w:val="00036A8A"/>
    <w:rsid w:val="00044789"/>
    <w:rsid w:val="000535BE"/>
    <w:rsid w:val="0005524E"/>
    <w:rsid w:val="00057E12"/>
    <w:rsid w:val="00060366"/>
    <w:rsid w:val="00064A65"/>
    <w:rsid w:val="0007315D"/>
    <w:rsid w:val="00080346"/>
    <w:rsid w:val="000A6637"/>
    <w:rsid w:val="000C18F4"/>
    <w:rsid w:val="000D0B3A"/>
    <w:rsid w:val="000D0F84"/>
    <w:rsid w:val="000E0B10"/>
    <w:rsid w:val="000E47A3"/>
    <w:rsid w:val="000F388D"/>
    <w:rsid w:val="000F55D3"/>
    <w:rsid w:val="001034A6"/>
    <w:rsid w:val="00110B38"/>
    <w:rsid w:val="001200AF"/>
    <w:rsid w:val="00123C31"/>
    <w:rsid w:val="00125590"/>
    <w:rsid w:val="00126326"/>
    <w:rsid w:val="001301FD"/>
    <w:rsid w:val="0013454A"/>
    <w:rsid w:val="00137109"/>
    <w:rsid w:val="00143DCD"/>
    <w:rsid w:val="001447F5"/>
    <w:rsid w:val="001469BA"/>
    <w:rsid w:val="00150022"/>
    <w:rsid w:val="00161429"/>
    <w:rsid w:val="00163639"/>
    <w:rsid w:val="0017641D"/>
    <w:rsid w:val="00176CF9"/>
    <w:rsid w:val="00176E8E"/>
    <w:rsid w:val="0019688F"/>
    <w:rsid w:val="001A173B"/>
    <w:rsid w:val="001B10F8"/>
    <w:rsid w:val="001B6178"/>
    <w:rsid w:val="001C16FB"/>
    <w:rsid w:val="001C5301"/>
    <w:rsid w:val="001D7855"/>
    <w:rsid w:val="001E32E6"/>
    <w:rsid w:val="00212A1A"/>
    <w:rsid w:val="00230B9D"/>
    <w:rsid w:val="00232ADB"/>
    <w:rsid w:val="00233B32"/>
    <w:rsid w:val="0024699A"/>
    <w:rsid w:val="002473CD"/>
    <w:rsid w:val="002533EA"/>
    <w:rsid w:val="00262403"/>
    <w:rsid w:val="00292C6E"/>
    <w:rsid w:val="002A02B6"/>
    <w:rsid w:val="002A1319"/>
    <w:rsid w:val="002A5D95"/>
    <w:rsid w:val="002B771D"/>
    <w:rsid w:val="002C3BA3"/>
    <w:rsid w:val="002C3CE9"/>
    <w:rsid w:val="002C57EE"/>
    <w:rsid w:val="002D033F"/>
    <w:rsid w:val="002E3677"/>
    <w:rsid w:val="002F33EE"/>
    <w:rsid w:val="002F4073"/>
    <w:rsid w:val="002F4129"/>
    <w:rsid w:val="0030760B"/>
    <w:rsid w:val="00310F11"/>
    <w:rsid w:val="0031176D"/>
    <w:rsid w:val="003139B8"/>
    <w:rsid w:val="0032388B"/>
    <w:rsid w:val="00324070"/>
    <w:rsid w:val="003510E4"/>
    <w:rsid w:val="00351553"/>
    <w:rsid w:val="00363097"/>
    <w:rsid w:val="00363A57"/>
    <w:rsid w:val="00366510"/>
    <w:rsid w:val="003701BE"/>
    <w:rsid w:val="00380BC6"/>
    <w:rsid w:val="003905C4"/>
    <w:rsid w:val="003C2033"/>
    <w:rsid w:val="003C3018"/>
    <w:rsid w:val="003D0A05"/>
    <w:rsid w:val="003F3074"/>
    <w:rsid w:val="00403C11"/>
    <w:rsid w:val="004144A0"/>
    <w:rsid w:val="00415231"/>
    <w:rsid w:val="00431B76"/>
    <w:rsid w:val="00433B68"/>
    <w:rsid w:val="00434EEF"/>
    <w:rsid w:val="00440618"/>
    <w:rsid w:val="004431CB"/>
    <w:rsid w:val="00461770"/>
    <w:rsid w:val="00462A96"/>
    <w:rsid w:val="00466EB4"/>
    <w:rsid w:val="00481461"/>
    <w:rsid w:val="004907F6"/>
    <w:rsid w:val="004A04B1"/>
    <w:rsid w:val="004B133C"/>
    <w:rsid w:val="004B22B8"/>
    <w:rsid w:val="004B70A1"/>
    <w:rsid w:val="004C32CB"/>
    <w:rsid w:val="004C5459"/>
    <w:rsid w:val="004C735C"/>
    <w:rsid w:val="004D0010"/>
    <w:rsid w:val="004D0E6C"/>
    <w:rsid w:val="004D2837"/>
    <w:rsid w:val="004D479E"/>
    <w:rsid w:val="004E5BC6"/>
    <w:rsid w:val="0051433F"/>
    <w:rsid w:val="00525AEC"/>
    <w:rsid w:val="00525BB2"/>
    <w:rsid w:val="005265C0"/>
    <w:rsid w:val="00530DAF"/>
    <w:rsid w:val="005354EE"/>
    <w:rsid w:val="005577DB"/>
    <w:rsid w:val="00563DC5"/>
    <w:rsid w:val="005748DA"/>
    <w:rsid w:val="00580696"/>
    <w:rsid w:val="005A210D"/>
    <w:rsid w:val="005A59DA"/>
    <w:rsid w:val="005D1310"/>
    <w:rsid w:val="005D5475"/>
    <w:rsid w:val="005E73E0"/>
    <w:rsid w:val="00606984"/>
    <w:rsid w:val="00613622"/>
    <w:rsid w:val="00654C42"/>
    <w:rsid w:val="00662131"/>
    <w:rsid w:val="006702D9"/>
    <w:rsid w:val="00671DF2"/>
    <w:rsid w:val="006726B6"/>
    <w:rsid w:val="0067476E"/>
    <w:rsid w:val="0068290E"/>
    <w:rsid w:val="006838BD"/>
    <w:rsid w:val="00686E21"/>
    <w:rsid w:val="00691DC6"/>
    <w:rsid w:val="00697879"/>
    <w:rsid w:val="006A641B"/>
    <w:rsid w:val="006A75A8"/>
    <w:rsid w:val="006C7A41"/>
    <w:rsid w:val="006D2637"/>
    <w:rsid w:val="006F769B"/>
    <w:rsid w:val="00707C03"/>
    <w:rsid w:val="00730640"/>
    <w:rsid w:val="00735615"/>
    <w:rsid w:val="007375E9"/>
    <w:rsid w:val="00741A6B"/>
    <w:rsid w:val="007440E0"/>
    <w:rsid w:val="00744BED"/>
    <w:rsid w:val="00750452"/>
    <w:rsid w:val="0075547D"/>
    <w:rsid w:val="00772D53"/>
    <w:rsid w:val="007D094A"/>
    <w:rsid w:val="007F057A"/>
    <w:rsid w:val="007F19E4"/>
    <w:rsid w:val="007F68A0"/>
    <w:rsid w:val="008047C9"/>
    <w:rsid w:val="00811E30"/>
    <w:rsid w:val="008165F3"/>
    <w:rsid w:val="0082531E"/>
    <w:rsid w:val="00826D93"/>
    <w:rsid w:val="00832D7B"/>
    <w:rsid w:val="00841D90"/>
    <w:rsid w:val="008629FF"/>
    <w:rsid w:val="00871FEE"/>
    <w:rsid w:val="008722FA"/>
    <w:rsid w:val="00883156"/>
    <w:rsid w:val="0088372C"/>
    <w:rsid w:val="008A4133"/>
    <w:rsid w:val="008B0CA4"/>
    <w:rsid w:val="008B3B75"/>
    <w:rsid w:val="008B559A"/>
    <w:rsid w:val="008C6F06"/>
    <w:rsid w:val="008D27B0"/>
    <w:rsid w:val="008E1717"/>
    <w:rsid w:val="00907F95"/>
    <w:rsid w:val="009270DA"/>
    <w:rsid w:val="00957F91"/>
    <w:rsid w:val="00961BEB"/>
    <w:rsid w:val="0097070D"/>
    <w:rsid w:val="00982429"/>
    <w:rsid w:val="00985163"/>
    <w:rsid w:val="0099640C"/>
    <w:rsid w:val="009A61D1"/>
    <w:rsid w:val="009E1843"/>
    <w:rsid w:val="009E5D5F"/>
    <w:rsid w:val="009F1BB2"/>
    <w:rsid w:val="009F383E"/>
    <w:rsid w:val="009F7A98"/>
    <w:rsid w:val="00A20578"/>
    <w:rsid w:val="00A226D2"/>
    <w:rsid w:val="00A228D7"/>
    <w:rsid w:val="00A328C6"/>
    <w:rsid w:val="00A34D00"/>
    <w:rsid w:val="00A41CBB"/>
    <w:rsid w:val="00A4494F"/>
    <w:rsid w:val="00A5350D"/>
    <w:rsid w:val="00A61A46"/>
    <w:rsid w:val="00A65F8C"/>
    <w:rsid w:val="00A72ED3"/>
    <w:rsid w:val="00A8220D"/>
    <w:rsid w:val="00A824A5"/>
    <w:rsid w:val="00AA3EB6"/>
    <w:rsid w:val="00AA5A7E"/>
    <w:rsid w:val="00AA72AB"/>
    <w:rsid w:val="00AB02A0"/>
    <w:rsid w:val="00AC6901"/>
    <w:rsid w:val="00AD07B8"/>
    <w:rsid w:val="00AD15EA"/>
    <w:rsid w:val="00AD3AD9"/>
    <w:rsid w:val="00AE2B57"/>
    <w:rsid w:val="00AE35B2"/>
    <w:rsid w:val="00AF254E"/>
    <w:rsid w:val="00AF33C6"/>
    <w:rsid w:val="00AF7E16"/>
    <w:rsid w:val="00B133F4"/>
    <w:rsid w:val="00B5592B"/>
    <w:rsid w:val="00B63E2E"/>
    <w:rsid w:val="00B65CD6"/>
    <w:rsid w:val="00B67710"/>
    <w:rsid w:val="00B91647"/>
    <w:rsid w:val="00BC61CB"/>
    <w:rsid w:val="00BD147E"/>
    <w:rsid w:val="00BD2933"/>
    <w:rsid w:val="00BD5093"/>
    <w:rsid w:val="00BE2FF7"/>
    <w:rsid w:val="00BE3787"/>
    <w:rsid w:val="00BF7B9E"/>
    <w:rsid w:val="00C11D20"/>
    <w:rsid w:val="00C246AC"/>
    <w:rsid w:val="00C33292"/>
    <w:rsid w:val="00C64980"/>
    <w:rsid w:val="00C84E80"/>
    <w:rsid w:val="00C878D9"/>
    <w:rsid w:val="00C90303"/>
    <w:rsid w:val="00C91DA3"/>
    <w:rsid w:val="00C94D8D"/>
    <w:rsid w:val="00CB1623"/>
    <w:rsid w:val="00CB5CDE"/>
    <w:rsid w:val="00CD4897"/>
    <w:rsid w:val="00CE3DAE"/>
    <w:rsid w:val="00CF2725"/>
    <w:rsid w:val="00D00729"/>
    <w:rsid w:val="00D15632"/>
    <w:rsid w:val="00D2381A"/>
    <w:rsid w:val="00D24C88"/>
    <w:rsid w:val="00D35E2D"/>
    <w:rsid w:val="00D376CA"/>
    <w:rsid w:val="00D40966"/>
    <w:rsid w:val="00D4142D"/>
    <w:rsid w:val="00D437B6"/>
    <w:rsid w:val="00D5015B"/>
    <w:rsid w:val="00D57E71"/>
    <w:rsid w:val="00D62D71"/>
    <w:rsid w:val="00D938DB"/>
    <w:rsid w:val="00D96CC8"/>
    <w:rsid w:val="00DA6996"/>
    <w:rsid w:val="00DB5CCD"/>
    <w:rsid w:val="00DE1429"/>
    <w:rsid w:val="00DF359E"/>
    <w:rsid w:val="00E0640F"/>
    <w:rsid w:val="00E07443"/>
    <w:rsid w:val="00E21A99"/>
    <w:rsid w:val="00E22E3E"/>
    <w:rsid w:val="00E42FA7"/>
    <w:rsid w:val="00E55B77"/>
    <w:rsid w:val="00E57FB0"/>
    <w:rsid w:val="00E6002A"/>
    <w:rsid w:val="00E67F96"/>
    <w:rsid w:val="00E77E30"/>
    <w:rsid w:val="00E86842"/>
    <w:rsid w:val="00ED4258"/>
    <w:rsid w:val="00EF1D5C"/>
    <w:rsid w:val="00EF370F"/>
    <w:rsid w:val="00F20F9B"/>
    <w:rsid w:val="00F27FA2"/>
    <w:rsid w:val="00F32B64"/>
    <w:rsid w:val="00F46A24"/>
    <w:rsid w:val="00F70FBF"/>
    <w:rsid w:val="00F73151"/>
    <w:rsid w:val="00FB2179"/>
    <w:rsid w:val="00FB4E12"/>
    <w:rsid w:val="00FC7A8B"/>
    <w:rsid w:val="00FD61BB"/>
    <w:rsid w:val="00FF4FF1"/>
    <w:rsid w:val="00FF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5:docId w15:val="{FA554D34-F78E-4256-A4DA-AC1B3D28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CDE"/>
    <w:rPr>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0"/>
      <w:szCs w:val="20"/>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0"/>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Juhi">
    <w:name w:val="Juhi"/>
    <w:basedOn w:val="MediumGrid21"/>
    <w:next w:val="MediumGrid21"/>
    <w:link w:val="JuhiChar"/>
    <w:qFormat/>
    <w:rsid w:val="00CB5CDE"/>
    <w:rPr>
      <w:rFonts w:ascii="Times New Roman" w:hAnsi="Times New Roman"/>
      <w:sz w:val="20"/>
    </w:rPr>
  </w:style>
  <w:style w:type="character" w:customStyle="1" w:styleId="JuhiChar">
    <w:name w:val="Juhi Char"/>
    <w:link w:val="Juhi"/>
    <w:rsid w:val="00CB5CDE"/>
    <w:rPr>
      <w:rFonts w:ascii="Times New Roman" w:hAnsi="Times New Roman"/>
      <w:sz w:val="20"/>
      <w:szCs w:val="32"/>
    </w:rPr>
  </w:style>
  <w:style w:type="paragraph" w:styleId="Header">
    <w:name w:val="header"/>
    <w:basedOn w:val="Normal"/>
    <w:link w:val="HeaderChar"/>
    <w:uiPriority w:val="99"/>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iPriority w:val="99"/>
    <w:unhideWhenUsed/>
    <w:rsid w:val="000F55D3"/>
    <w:pPr>
      <w:tabs>
        <w:tab w:val="center" w:pos="4680"/>
        <w:tab w:val="right" w:pos="9360"/>
      </w:tabs>
    </w:pPr>
  </w:style>
  <w:style w:type="character" w:customStyle="1" w:styleId="FooterChar">
    <w:name w:val="Footer Char"/>
    <w:link w:val="Footer"/>
    <w:uiPriority w:val="99"/>
    <w:rsid w:val="000F55D3"/>
    <w:rPr>
      <w:sz w:val="24"/>
      <w:szCs w:val="24"/>
    </w:rPr>
  </w:style>
  <w:style w:type="paragraph" w:styleId="BalloonText">
    <w:name w:val="Balloon Text"/>
    <w:basedOn w:val="Normal"/>
    <w:link w:val="BalloonTextChar"/>
    <w:uiPriority w:val="99"/>
    <w:semiHidden/>
    <w:unhideWhenUsed/>
    <w:rsid w:val="000F55D3"/>
    <w:rPr>
      <w:rFonts w:ascii="Tahoma" w:hAnsi="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ascii="Arial" w:eastAsia="Times New Roman" w:hAnsi="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A173B"/>
    <w:pPr>
      <w:spacing w:after="200" w:line="276" w:lineRule="auto"/>
      <w:ind w:left="720"/>
      <w:contextualSpacing/>
    </w:pPr>
    <w:rPr>
      <w:sz w:val="22"/>
      <w:szCs w:val="22"/>
    </w:rPr>
  </w:style>
  <w:style w:type="paragraph" w:styleId="BodyTextIndent">
    <w:name w:val="Body Text Indent"/>
    <w:basedOn w:val="Normal"/>
    <w:link w:val="BodyTextIndentChar"/>
    <w:rsid w:val="00110B38"/>
    <w:pPr>
      <w:ind w:left="720"/>
    </w:pPr>
    <w:rPr>
      <w:rFonts w:ascii="Times New Roman" w:eastAsia="Times New Roman" w:hAnsi="Times New Roman"/>
      <w:lang w:eastAsia="zh-CN"/>
    </w:rPr>
  </w:style>
  <w:style w:type="character" w:customStyle="1" w:styleId="BodyTextIndentChar">
    <w:name w:val="Body Text Indent Char"/>
    <w:basedOn w:val="DefaultParagraphFont"/>
    <w:link w:val="BodyTextIndent"/>
    <w:rsid w:val="00110B38"/>
    <w:rPr>
      <w:rFonts w:ascii="Times New Roman" w:eastAsia="Times New Roman" w:hAnsi="Times New Roman"/>
      <w:sz w:val="24"/>
      <w:szCs w:val="24"/>
      <w:lang w:eastAsia="zh-CN"/>
    </w:rPr>
  </w:style>
  <w:style w:type="paragraph" w:customStyle="1" w:styleId="owapara">
    <w:name w:val="owapara"/>
    <w:basedOn w:val="Normal"/>
    <w:rsid w:val="00811E30"/>
    <w:rPr>
      <w:rFonts w:ascii="Times New Roman" w:hAnsi="Times New Roman"/>
    </w:rPr>
  </w:style>
  <w:style w:type="paragraph" w:styleId="NormalWeb">
    <w:name w:val="Normal (Web)"/>
    <w:basedOn w:val="Normal"/>
    <w:uiPriority w:val="99"/>
    <w:unhideWhenUsed/>
    <w:rsid w:val="00044789"/>
    <w:pPr>
      <w:spacing w:before="100" w:beforeAutospacing="1" w:after="60"/>
      <w:ind w:left="120"/>
    </w:pPr>
    <w:rPr>
      <w:rFonts w:ascii="Times New Roman" w:eastAsia="Times New Roman" w:hAnsi="Times New Roman"/>
      <w:sz w:val="19"/>
      <w:szCs w:val="19"/>
    </w:rPr>
  </w:style>
  <w:style w:type="table" w:styleId="TableGrid">
    <w:name w:val="Table Grid"/>
    <w:basedOn w:val="TableNormal"/>
    <w:uiPriority w:val="59"/>
    <w:rsid w:val="00A44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78D9"/>
    <w:rPr>
      <w:sz w:val="16"/>
      <w:szCs w:val="16"/>
    </w:rPr>
  </w:style>
  <w:style w:type="paragraph" w:styleId="CommentText">
    <w:name w:val="annotation text"/>
    <w:basedOn w:val="Normal"/>
    <w:link w:val="CommentTextChar"/>
    <w:uiPriority w:val="99"/>
    <w:unhideWhenUsed/>
    <w:rsid w:val="00C878D9"/>
    <w:rPr>
      <w:sz w:val="20"/>
      <w:szCs w:val="20"/>
    </w:rPr>
  </w:style>
  <w:style w:type="character" w:customStyle="1" w:styleId="CommentTextChar">
    <w:name w:val="Comment Text Char"/>
    <w:basedOn w:val="DefaultParagraphFont"/>
    <w:link w:val="CommentText"/>
    <w:uiPriority w:val="99"/>
    <w:rsid w:val="00C878D9"/>
    <w:rPr>
      <w:rFonts w:ascii="Calibri" w:eastAsia="Calibri" w:hAnsi="Calibri" w:cs="Times New Roman"/>
    </w:rPr>
  </w:style>
  <w:style w:type="character" w:styleId="FollowedHyperlink">
    <w:name w:val="FollowedHyperlink"/>
    <w:uiPriority w:val="99"/>
    <w:semiHidden/>
    <w:unhideWhenUsed/>
    <w:rsid w:val="00741A6B"/>
    <w:rPr>
      <w:color w:val="800080"/>
      <w:u w:val="single"/>
    </w:rPr>
  </w:style>
  <w:style w:type="character" w:customStyle="1" w:styleId="hometext1">
    <w:name w:val="hometext1"/>
    <w:rsid w:val="00741A6B"/>
    <w:rPr>
      <w:rFonts w:ascii="Arial" w:hAnsi="Arial" w:cs="Arial" w:hint="default"/>
      <w:color w:val="333333"/>
      <w:sz w:val="18"/>
      <w:szCs w:val="18"/>
    </w:rPr>
  </w:style>
  <w:style w:type="character" w:customStyle="1" w:styleId="hometextdark1">
    <w:name w:val="hometextdark1"/>
    <w:rsid w:val="00741A6B"/>
    <w:rPr>
      <w:rFonts w:ascii="Arial" w:hAnsi="Arial" w:cs="Arial" w:hint="default"/>
      <w:b/>
      <w:bCs/>
      <w:color w:val="333333"/>
      <w:sz w:val="18"/>
      <w:szCs w:val="18"/>
    </w:rPr>
  </w:style>
  <w:style w:type="paragraph" w:customStyle="1" w:styleId="Pa6">
    <w:name w:val="Pa6"/>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Pa1">
    <w:name w:val="Pa1"/>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Pa10">
    <w:name w:val="Pa10"/>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handbook">
    <w:name w:val="handbook"/>
    <w:basedOn w:val="Normal"/>
    <w:rsid w:val="00741A6B"/>
    <w:pPr>
      <w:spacing w:before="100" w:beforeAutospacing="1" w:after="100" w:afterAutospacing="1"/>
    </w:pPr>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41A6B"/>
    <w:pPr>
      <w:spacing w:after="200" w:line="276" w:lineRule="auto"/>
    </w:pPr>
    <w:rPr>
      <w:b/>
      <w:bCs/>
    </w:rPr>
  </w:style>
  <w:style w:type="character" w:customStyle="1" w:styleId="CommentSubjectChar">
    <w:name w:val="Comment Subject Char"/>
    <w:basedOn w:val="CommentTextChar"/>
    <w:link w:val="CommentSubject"/>
    <w:uiPriority w:val="99"/>
    <w:semiHidden/>
    <w:rsid w:val="00741A6B"/>
    <w:rPr>
      <w:rFonts w:ascii="Calibri" w:eastAsia="Calibri" w:hAnsi="Calibri" w:cs="Times New Roman"/>
      <w:b/>
      <w:bCs/>
    </w:rPr>
  </w:style>
  <w:style w:type="paragraph" w:customStyle="1" w:styleId="SectionHead">
    <w:name w:val="Section Head"/>
    <w:rsid w:val="00741A6B"/>
    <w:pPr>
      <w:widowControl w:val="0"/>
      <w:autoSpaceDE w:val="0"/>
      <w:autoSpaceDN w:val="0"/>
      <w:adjustRightInd w:val="0"/>
    </w:pPr>
    <w:rPr>
      <w:rFonts w:ascii="Times New Roman" w:eastAsia="Times New Roman" w:hAnsi="Times New Roman"/>
      <w:sz w:val="24"/>
      <w:szCs w:val="24"/>
      <w:lang w:eastAsia="zh-CN"/>
    </w:rPr>
  </w:style>
  <w:style w:type="paragraph" w:customStyle="1" w:styleId="Pa11">
    <w:name w:val="Pa11"/>
    <w:basedOn w:val="Default"/>
    <w:next w:val="Default"/>
    <w:uiPriority w:val="99"/>
    <w:rsid w:val="00741A6B"/>
    <w:pPr>
      <w:spacing w:line="221" w:lineRule="atLeast"/>
    </w:pPr>
    <w:rPr>
      <w:rFonts w:ascii="Myriad Pro" w:hAnsi="Myriad Pro"/>
      <w:color w:val="auto"/>
    </w:rPr>
  </w:style>
  <w:style w:type="paragraph" w:customStyle="1" w:styleId="pa100">
    <w:name w:val="pa10"/>
    <w:basedOn w:val="Normal"/>
    <w:rsid w:val="00741A6B"/>
    <w:rPr>
      <w:rFonts w:ascii="Times New Roman" w:eastAsia="Times New Roman" w:hAnsi="Times New Roman"/>
    </w:rPr>
  </w:style>
  <w:style w:type="paragraph" w:styleId="Revision">
    <w:name w:val="Revision"/>
    <w:hidden/>
    <w:uiPriority w:val="99"/>
    <w:rsid w:val="00741A6B"/>
    <w:rPr>
      <w:sz w:val="22"/>
      <w:szCs w:val="22"/>
    </w:rPr>
  </w:style>
  <w:style w:type="paragraph" w:customStyle="1" w:styleId="Organization">
    <w:name w:val="Organization"/>
    <w:basedOn w:val="Normal"/>
    <w:next w:val="Normal"/>
    <w:uiPriority w:val="1"/>
    <w:qFormat/>
    <w:rsid w:val="00B67710"/>
    <w:pPr>
      <w:spacing w:before="240" w:after="100"/>
      <w:ind w:left="144" w:right="144"/>
    </w:pPr>
    <w:rPr>
      <w:rFonts w:ascii="Arial" w:eastAsia="MS PGothic" w:hAnsi="Arial"/>
      <w:color w:val="3F505B"/>
      <w:sz w:val="44"/>
      <w:szCs w:val="22"/>
    </w:rPr>
  </w:style>
  <w:style w:type="paragraph" w:customStyle="1" w:styleId="MXTTxt">
    <w:name w:val="MX T Txt"/>
    <w:uiPriority w:val="3"/>
    <w:qFormat/>
    <w:rsid w:val="00B67710"/>
    <w:pPr>
      <w:spacing w:before="20" w:after="20"/>
    </w:pPr>
    <w:rPr>
      <w:rFonts w:ascii="Arial Narrow" w:eastAsia="Times New Roman" w:hAnsi="Arial Narrow"/>
      <w:spacing w:val="8"/>
      <w:szCs w:val="18"/>
    </w:rPr>
  </w:style>
  <w:style w:type="paragraph" w:customStyle="1" w:styleId="MXTHd1">
    <w:name w:val="MX T Hd 1"/>
    <w:basedOn w:val="Normal"/>
    <w:uiPriority w:val="3"/>
    <w:qFormat/>
    <w:rsid w:val="00B67710"/>
    <w:pPr>
      <w:keepNext/>
      <w:spacing w:before="20" w:after="20"/>
      <w:jc w:val="center"/>
    </w:pPr>
    <w:rPr>
      <w:rFonts w:ascii="Arial Narrow" w:eastAsia="Times New Roman" w:hAnsi="Arial Narrow"/>
      <w:b/>
      <w:color w:val="FFFFFF"/>
      <w:spacing w:val="8"/>
      <w:sz w:val="20"/>
      <w:szCs w:val="18"/>
    </w:rPr>
  </w:style>
  <w:style w:type="paragraph" w:customStyle="1" w:styleId="Photo">
    <w:name w:val="Photo"/>
    <w:basedOn w:val="Normal"/>
    <w:uiPriority w:val="2"/>
    <w:qFormat/>
    <w:rsid w:val="00021BFC"/>
    <w:pPr>
      <w:spacing w:after="360"/>
      <w:jc w:val="center"/>
    </w:pPr>
    <w:rPr>
      <w:rFonts w:ascii="Arial" w:eastAsia="Arial" w:hAnsi="Arial"/>
      <w:color w:val="26262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61827">
      <w:bodyDiv w:val="1"/>
      <w:marLeft w:val="0"/>
      <w:marRight w:val="0"/>
      <w:marTop w:val="0"/>
      <w:marBottom w:val="0"/>
      <w:divBdr>
        <w:top w:val="none" w:sz="0" w:space="0" w:color="auto"/>
        <w:left w:val="none" w:sz="0" w:space="0" w:color="auto"/>
        <w:bottom w:val="none" w:sz="0" w:space="0" w:color="auto"/>
        <w:right w:val="none" w:sz="0" w:space="0" w:color="auto"/>
      </w:divBdr>
    </w:div>
    <w:div w:id="496579789">
      <w:bodyDiv w:val="1"/>
      <w:marLeft w:val="0"/>
      <w:marRight w:val="0"/>
      <w:marTop w:val="0"/>
      <w:marBottom w:val="0"/>
      <w:divBdr>
        <w:top w:val="none" w:sz="0" w:space="0" w:color="auto"/>
        <w:left w:val="none" w:sz="0" w:space="0" w:color="auto"/>
        <w:bottom w:val="none" w:sz="0" w:space="0" w:color="auto"/>
        <w:right w:val="none" w:sz="0" w:space="0" w:color="auto"/>
      </w:divBdr>
    </w:div>
    <w:div w:id="1109423628">
      <w:bodyDiv w:val="1"/>
      <w:marLeft w:val="0"/>
      <w:marRight w:val="0"/>
      <w:marTop w:val="0"/>
      <w:marBottom w:val="0"/>
      <w:divBdr>
        <w:top w:val="none" w:sz="0" w:space="0" w:color="auto"/>
        <w:left w:val="none" w:sz="0" w:space="0" w:color="auto"/>
        <w:bottom w:val="none" w:sz="0" w:space="0" w:color="auto"/>
        <w:right w:val="none" w:sz="0" w:space="0" w:color="auto"/>
      </w:divBdr>
    </w:div>
    <w:div w:id="1376004482">
      <w:bodyDiv w:val="1"/>
      <w:marLeft w:val="0"/>
      <w:marRight w:val="0"/>
      <w:marTop w:val="0"/>
      <w:marBottom w:val="0"/>
      <w:divBdr>
        <w:top w:val="none" w:sz="0" w:space="0" w:color="auto"/>
        <w:left w:val="none" w:sz="0" w:space="0" w:color="auto"/>
        <w:bottom w:val="none" w:sz="0" w:space="0" w:color="auto"/>
        <w:right w:val="none" w:sz="0" w:space="0" w:color="auto"/>
      </w:divBdr>
    </w:div>
    <w:div w:id="1422943402">
      <w:bodyDiv w:val="1"/>
      <w:marLeft w:val="0"/>
      <w:marRight w:val="0"/>
      <w:marTop w:val="0"/>
      <w:marBottom w:val="0"/>
      <w:divBdr>
        <w:top w:val="none" w:sz="0" w:space="0" w:color="auto"/>
        <w:left w:val="none" w:sz="0" w:space="0" w:color="auto"/>
        <w:bottom w:val="none" w:sz="0" w:space="0" w:color="auto"/>
        <w:right w:val="none" w:sz="0" w:space="0" w:color="auto"/>
      </w:divBdr>
      <w:divsChild>
        <w:div w:id="771894768">
          <w:marLeft w:val="0"/>
          <w:marRight w:val="0"/>
          <w:marTop w:val="0"/>
          <w:marBottom w:val="0"/>
          <w:divBdr>
            <w:top w:val="none" w:sz="0" w:space="0" w:color="auto"/>
            <w:left w:val="none" w:sz="0" w:space="0" w:color="auto"/>
            <w:bottom w:val="none" w:sz="0" w:space="0" w:color="auto"/>
            <w:right w:val="none" w:sz="0" w:space="0" w:color="auto"/>
          </w:divBdr>
          <w:divsChild>
            <w:div w:id="375617112">
              <w:marLeft w:val="0"/>
              <w:marRight w:val="0"/>
              <w:marTop w:val="0"/>
              <w:marBottom w:val="0"/>
              <w:divBdr>
                <w:top w:val="none" w:sz="0" w:space="0" w:color="auto"/>
                <w:left w:val="none" w:sz="0" w:space="0" w:color="auto"/>
                <w:bottom w:val="none" w:sz="0" w:space="0" w:color="auto"/>
                <w:right w:val="none" w:sz="0" w:space="0" w:color="auto"/>
              </w:divBdr>
              <w:divsChild>
                <w:div w:id="1518303284">
                  <w:marLeft w:val="0"/>
                  <w:marRight w:val="0"/>
                  <w:marTop w:val="0"/>
                  <w:marBottom w:val="0"/>
                  <w:divBdr>
                    <w:top w:val="none" w:sz="0" w:space="0" w:color="auto"/>
                    <w:left w:val="none" w:sz="0" w:space="0" w:color="auto"/>
                    <w:bottom w:val="none" w:sz="0" w:space="0" w:color="auto"/>
                    <w:right w:val="none" w:sz="0" w:space="0" w:color="auto"/>
                  </w:divBdr>
                  <w:divsChild>
                    <w:div w:id="979925239">
                      <w:marLeft w:val="0"/>
                      <w:marRight w:val="0"/>
                      <w:marTop w:val="0"/>
                      <w:marBottom w:val="0"/>
                      <w:divBdr>
                        <w:top w:val="none" w:sz="0" w:space="0" w:color="auto"/>
                        <w:left w:val="none" w:sz="0" w:space="0" w:color="auto"/>
                        <w:bottom w:val="none" w:sz="0" w:space="0" w:color="auto"/>
                        <w:right w:val="none" w:sz="0" w:space="0" w:color="auto"/>
                      </w:divBdr>
                      <w:divsChild>
                        <w:div w:id="1168329094">
                          <w:marLeft w:val="0"/>
                          <w:marRight w:val="0"/>
                          <w:marTop w:val="0"/>
                          <w:marBottom w:val="0"/>
                          <w:divBdr>
                            <w:top w:val="none" w:sz="0" w:space="0" w:color="auto"/>
                            <w:left w:val="none" w:sz="0" w:space="0" w:color="auto"/>
                            <w:bottom w:val="none" w:sz="0" w:space="0" w:color="auto"/>
                            <w:right w:val="none" w:sz="0" w:space="0" w:color="auto"/>
                          </w:divBdr>
                          <w:divsChild>
                            <w:div w:id="944311022">
                              <w:marLeft w:val="0"/>
                              <w:marRight w:val="0"/>
                              <w:marTop w:val="0"/>
                              <w:marBottom w:val="0"/>
                              <w:divBdr>
                                <w:top w:val="none" w:sz="0" w:space="0" w:color="auto"/>
                                <w:left w:val="none" w:sz="0" w:space="0" w:color="auto"/>
                                <w:bottom w:val="none" w:sz="0" w:space="0" w:color="auto"/>
                                <w:right w:val="none" w:sz="0" w:space="0" w:color="auto"/>
                              </w:divBdr>
                              <w:divsChild>
                                <w:div w:id="1492790016">
                                  <w:marLeft w:val="0"/>
                                  <w:marRight w:val="0"/>
                                  <w:marTop w:val="0"/>
                                  <w:marBottom w:val="0"/>
                                  <w:divBdr>
                                    <w:top w:val="none" w:sz="0" w:space="0" w:color="auto"/>
                                    <w:left w:val="none" w:sz="0" w:space="0" w:color="auto"/>
                                    <w:bottom w:val="none" w:sz="0" w:space="0" w:color="auto"/>
                                    <w:right w:val="none" w:sz="0" w:space="0" w:color="auto"/>
                                  </w:divBdr>
                                  <w:divsChild>
                                    <w:div w:id="634683253">
                                      <w:marLeft w:val="0"/>
                                      <w:marRight w:val="0"/>
                                      <w:marTop w:val="0"/>
                                      <w:marBottom w:val="0"/>
                                      <w:divBdr>
                                        <w:top w:val="none" w:sz="0" w:space="0" w:color="auto"/>
                                        <w:left w:val="none" w:sz="0" w:space="0" w:color="auto"/>
                                        <w:bottom w:val="none" w:sz="0" w:space="0" w:color="auto"/>
                                        <w:right w:val="none" w:sz="0" w:space="0" w:color="auto"/>
                                      </w:divBdr>
                                      <w:divsChild>
                                        <w:div w:id="1136097283">
                                          <w:marLeft w:val="0"/>
                                          <w:marRight w:val="0"/>
                                          <w:marTop w:val="0"/>
                                          <w:marBottom w:val="0"/>
                                          <w:divBdr>
                                            <w:top w:val="none" w:sz="0" w:space="0" w:color="auto"/>
                                            <w:left w:val="none" w:sz="0" w:space="0" w:color="auto"/>
                                            <w:bottom w:val="none" w:sz="0" w:space="0" w:color="auto"/>
                                            <w:right w:val="none" w:sz="0" w:space="0" w:color="auto"/>
                                          </w:divBdr>
                                          <w:divsChild>
                                            <w:div w:id="646857047">
                                              <w:marLeft w:val="0"/>
                                              <w:marRight w:val="0"/>
                                              <w:marTop w:val="0"/>
                                              <w:marBottom w:val="0"/>
                                              <w:divBdr>
                                                <w:top w:val="none" w:sz="0" w:space="0" w:color="auto"/>
                                                <w:left w:val="none" w:sz="0" w:space="0" w:color="auto"/>
                                                <w:bottom w:val="none" w:sz="0" w:space="0" w:color="auto"/>
                                                <w:right w:val="none" w:sz="0" w:space="0" w:color="auto"/>
                                              </w:divBdr>
                                              <w:divsChild>
                                                <w:div w:id="168175930">
                                                  <w:marLeft w:val="0"/>
                                                  <w:marRight w:val="0"/>
                                                  <w:marTop w:val="0"/>
                                                  <w:marBottom w:val="0"/>
                                                  <w:divBdr>
                                                    <w:top w:val="none" w:sz="0" w:space="0" w:color="auto"/>
                                                    <w:left w:val="none" w:sz="0" w:space="0" w:color="auto"/>
                                                    <w:bottom w:val="none" w:sz="0" w:space="0" w:color="auto"/>
                                                    <w:right w:val="none" w:sz="0" w:space="0" w:color="auto"/>
                                                  </w:divBdr>
                                                  <w:divsChild>
                                                    <w:div w:id="714306939">
                                                      <w:marLeft w:val="480"/>
                                                      <w:marRight w:val="0"/>
                                                      <w:marTop w:val="0"/>
                                                      <w:marBottom w:val="0"/>
                                                      <w:divBdr>
                                                        <w:top w:val="none" w:sz="0" w:space="0" w:color="auto"/>
                                                        <w:left w:val="none" w:sz="0" w:space="0" w:color="auto"/>
                                                        <w:bottom w:val="none" w:sz="0" w:space="0" w:color="auto"/>
                                                        <w:right w:val="none" w:sz="0" w:space="0" w:color="auto"/>
                                                      </w:divBdr>
                                                      <w:divsChild>
                                                        <w:div w:id="1930120926">
                                                          <w:marLeft w:val="0"/>
                                                          <w:marRight w:val="0"/>
                                                          <w:marTop w:val="0"/>
                                                          <w:marBottom w:val="0"/>
                                                          <w:divBdr>
                                                            <w:top w:val="none" w:sz="0" w:space="0" w:color="auto"/>
                                                            <w:left w:val="none" w:sz="0" w:space="0" w:color="auto"/>
                                                            <w:bottom w:val="none" w:sz="0" w:space="0" w:color="auto"/>
                                                            <w:right w:val="none" w:sz="0" w:space="0" w:color="auto"/>
                                                          </w:divBdr>
                                                          <w:divsChild>
                                                            <w:div w:id="1998269012">
                                                              <w:marLeft w:val="0"/>
                                                              <w:marRight w:val="0"/>
                                                              <w:marTop w:val="0"/>
                                                              <w:marBottom w:val="0"/>
                                                              <w:divBdr>
                                                                <w:top w:val="none" w:sz="0" w:space="0" w:color="auto"/>
                                                                <w:left w:val="none" w:sz="0" w:space="0" w:color="auto"/>
                                                                <w:bottom w:val="none" w:sz="0" w:space="0" w:color="auto"/>
                                                                <w:right w:val="none" w:sz="0" w:space="0" w:color="auto"/>
                                                              </w:divBdr>
                                                              <w:divsChild>
                                                                <w:div w:id="258025761">
                                                                  <w:marLeft w:val="0"/>
                                                                  <w:marRight w:val="0"/>
                                                                  <w:marTop w:val="0"/>
                                                                  <w:marBottom w:val="0"/>
                                                                  <w:divBdr>
                                                                    <w:top w:val="none" w:sz="0" w:space="0" w:color="auto"/>
                                                                    <w:left w:val="none" w:sz="0" w:space="0" w:color="auto"/>
                                                                    <w:bottom w:val="none" w:sz="0" w:space="0" w:color="auto"/>
                                                                    <w:right w:val="none" w:sz="0" w:space="0" w:color="auto"/>
                                                                  </w:divBdr>
                                                                  <w:divsChild>
                                                                    <w:div w:id="1890074245">
                                                                      <w:marLeft w:val="0"/>
                                                                      <w:marRight w:val="0"/>
                                                                      <w:marTop w:val="0"/>
                                                                      <w:marBottom w:val="0"/>
                                                                      <w:divBdr>
                                                                        <w:top w:val="none" w:sz="0" w:space="0" w:color="auto"/>
                                                                        <w:left w:val="none" w:sz="0" w:space="0" w:color="auto"/>
                                                                        <w:bottom w:val="none" w:sz="0" w:space="0" w:color="auto"/>
                                                                        <w:right w:val="none" w:sz="0" w:space="0" w:color="auto"/>
                                                                      </w:divBdr>
                                                                      <w:divsChild>
                                                                        <w:div w:id="1018199602">
                                                                          <w:marLeft w:val="0"/>
                                                                          <w:marRight w:val="0"/>
                                                                          <w:marTop w:val="75"/>
                                                                          <w:marBottom w:val="0"/>
                                                                          <w:divBdr>
                                                                            <w:top w:val="none" w:sz="0" w:space="0" w:color="auto"/>
                                                                            <w:left w:val="none" w:sz="0" w:space="0" w:color="auto"/>
                                                                            <w:bottom w:val="none" w:sz="0" w:space="0" w:color="auto"/>
                                                                            <w:right w:val="none" w:sz="0" w:space="0" w:color="auto"/>
                                                                          </w:divBdr>
                                                                          <w:divsChild>
                                                                            <w:div w:id="812914498">
                                                                              <w:marLeft w:val="0"/>
                                                                              <w:marRight w:val="0"/>
                                                                              <w:marTop w:val="0"/>
                                                                              <w:marBottom w:val="0"/>
                                                                              <w:divBdr>
                                                                                <w:top w:val="none" w:sz="0" w:space="0" w:color="auto"/>
                                                                                <w:left w:val="none" w:sz="0" w:space="0" w:color="auto"/>
                                                                                <w:bottom w:val="single" w:sz="6" w:space="23" w:color="auto"/>
                                                                                <w:right w:val="none" w:sz="0" w:space="0" w:color="auto"/>
                                                                              </w:divBdr>
                                                                              <w:divsChild>
                                                                                <w:div w:id="817304692">
                                                                                  <w:marLeft w:val="0"/>
                                                                                  <w:marRight w:val="0"/>
                                                                                  <w:marTop w:val="0"/>
                                                                                  <w:marBottom w:val="0"/>
                                                                                  <w:divBdr>
                                                                                    <w:top w:val="none" w:sz="0" w:space="0" w:color="auto"/>
                                                                                    <w:left w:val="none" w:sz="0" w:space="0" w:color="auto"/>
                                                                                    <w:bottom w:val="none" w:sz="0" w:space="0" w:color="auto"/>
                                                                                    <w:right w:val="none" w:sz="0" w:space="0" w:color="auto"/>
                                                                                  </w:divBdr>
                                                                                  <w:divsChild>
                                                                                    <w:div w:id="83578083">
                                                                                      <w:marLeft w:val="0"/>
                                                                                      <w:marRight w:val="0"/>
                                                                                      <w:marTop w:val="0"/>
                                                                                      <w:marBottom w:val="0"/>
                                                                                      <w:divBdr>
                                                                                        <w:top w:val="none" w:sz="0" w:space="0" w:color="auto"/>
                                                                                        <w:left w:val="none" w:sz="0" w:space="0" w:color="auto"/>
                                                                                        <w:bottom w:val="none" w:sz="0" w:space="0" w:color="auto"/>
                                                                                        <w:right w:val="none" w:sz="0" w:space="0" w:color="auto"/>
                                                                                      </w:divBdr>
                                                                                      <w:divsChild>
                                                                                        <w:div w:id="1480728662">
                                                                                          <w:marLeft w:val="0"/>
                                                                                          <w:marRight w:val="0"/>
                                                                                          <w:marTop w:val="0"/>
                                                                                          <w:marBottom w:val="0"/>
                                                                                          <w:divBdr>
                                                                                            <w:top w:val="none" w:sz="0" w:space="0" w:color="auto"/>
                                                                                            <w:left w:val="none" w:sz="0" w:space="0" w:color="auto"/>
                                                                                            <w:bottom w:val="none" w:sz="0" w:space="0" w:color="auto"/>
                                                                                            <w:right w:val="none" w:sz="0" w:space="0" w:color="auto"/>
                                                                                          </w:divBdr>
                                                                                          <w:divsChild>
                                                                                            <w:div w:id="8097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974879">
      <w:bodyDiv w:val="1"/>
      <w:marLeft w:val="0"/>
      <w:marRight w:val="0"/>
      <w:marTop w:val="0"/>
      <w:marBottom w:val="0"/>
      <w:divBdr>
        <w:top w:val="none" w:sz="0" w:space="0" w:color="auto"/>
        <w:left w:val="none" w:sz="0" w:space="0" w:color="auto"/>
        <w:bottom w:val="none" w:sz="0" w:space="0" w:color="auto"/>
        <w:right w:val="none" w:sz="0" w:space="0" w:color="auto"/>
      </w:divBdr>
    </w:div>
    <w:div w:id="1723823836">
      <w:bodyDiv w:val="1"/>
      <w:marLeft w:val="0"/>
      <w:marRight w:val="0"/>
      <w:marTop w:val="0"/>
      <w:marBottom w:val="0"/>
      <w:divBdr>
        <w:top w:val="none" w:sz="0" w:space="0" w:color="auto"/>
        <w:left w:val="none" w:sz="0" w:space="0" w:color="auto"/>
        <w:bottom w:val="none" w:sz="0" w:space="0" w:color="auto"/>
        <w:right w:val="none" w:sz="0" w:space="0" w:color="auto"/>
      </w:divBdr>
    </w:div>
    <w:div w:id="1867524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opm.gov/news/releases/2015/06/opm-notifies-agencies-of-temporary-suspension-of-e-qip-syste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rtickettowork.com/web/ttw/events-archiv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rtickettowork.com/web/ttw/events-archive" TargetMode="External"/><Relationship Id="rId4" Type="http://schemas.openxmlformats.org/officeDocument/2006/relationships/settings" Target="settings.xml"/><Relationship Id="rId9" Type="http://schemas.openxmlformats.org/officeDocument/2006/relationships/hyperlink" Target="mailto:VR.HelpDesk@ssa.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BD4CB-802A-4D90-8B85-D1BFA7DE8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Juhi Dubey</dc:creator>
  <cp:lastModifiedBy>LaTasha Durret</cp:lastModifiedBy>
  <cp:revision>3</cp:revision>
  <cp:lastPrinted>2015-03-30T21:23:00Z</cp:lastPrinted>
  <dcterms:created xsi:type="dcterms:W3CDTF">2015-07-16T13:29:00Z</dcterms:created>
  <dcterms:modified xsi:type="dcterms:W3CDTF">2015-07-16T13:35:00Z</dcterms:modified>
</cp:coreProperties>
</file>