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1D" w:rsidRDefault="0057561D" w:rsidP="002F42AD">
      <w:pPr>
        <w:spacing w:after="200" w:line="276" w:lineRule="auto"/>
        <w:contextualSpacing/>
        <w:rPr>
          <w:rFonts w:ascii="Arial" w:hAnsi="Arial" w:cs="Arial"/>
          <w:b/>
          <w:sz w:val="22"/>
          <w:szCs w:val="22"/>
          <w:u w:val="single"/>
        </w:rPr>
      </w:pPr>
    </w:p>
    <w:p w:rsidR="002F42AD" w:rsidRDefault="00101914" w:rsidP="002F42AD">
      <w:pPr>
        <w:spacing w:after="200" w:line="276" w:lineRule="auto"/>
        <w:contextualSpacing/>
        <w:rPr>
          <w:rFonts w:ascii="Arial" w:hAnsi="Arial" w:cs="Arial"/>
          <w:b/>
          <w:sz w:val="22"/>
          <w:szCs w:val="22"/>
          <w:u w:val="single"/>
        </w:rPr>
      </w:pPr>
      <w:r>
        <w:rPr>
          <w:rFonts w:ascii="Arial" w:hAnsi="Arial" w:cs="Arial"/>
          <w:b/>
          <w:sz w:val="22"/>
          <w:szCs w:val="22"/>
          <w:u w:val="single"/>
        </w:rPr>
        <w:t xml:space="preserve">Self-Employment Income (SEI) </w:t>
      </w:r>
    </w:p>
    <w:p w:rsidR="0057561D" w:rsidRPr="0057561D" w:rsidRDefault="0057561D" w:rsidP="0057561D">
      <w:pPr>
        <w:pStyle w:val="ListParagraph"/>
        <w:numPr>
          <w:ilvl w:val="0"/>
          <w:numId w:val="31"/>
        </w:numPr>
        <w:rPr>
          <w:rFonts w:ascii="Arial" w:hAnsi="Arial" w:cs="Arial"/>
          <w:b/>
          <w:u w:val="single"/>
        </w:rPr>
      </w:pPr>
      <w:r>
        <w:rPr>
          <w:rFonts w:ascii="Arial" w:hAnsi="Arial" w:cs="Arial"/>
        </w:rPr>
        <w:t>We accept and process payments based on SEI earnings only</w:t>
      </w:r>
    </w:p>
    <w:p w:rsidR="0057561D" w:rsidRPr="0057561D" w:rsidRDefault="0057561D" w:rsidP="0057561D">
      <w:pPr>
        <w:pStyle w:val="ListParagraph"/>
        <w:numPr>
          <w:ilvl w:val="0"/>
          <w:numId w:val="31"/>
        </w:numPr>
        <w:rPr>
          <w:rFonts w:ascii="Arial" w:hAnsi="Arial" w:cs="Arial"/>
          <w:b/>
          <w:u w:val="single"/>
        </w:rPr>
      </w:pPr>
      <w:r w:rsidRPr="0057561D">
        <w:rPr>
          <w:rFonts w:ascii="Arial" w:hAnsi="Arial" w:cs="Arial"/>
        </w:rPr>
        <w:t xml:space="preserve">Beneficiaries are considered self-employed if they: </w:t>
      </w:r>
    </w:p>
    <w:p w:rsidR="0057561D" w:rsidRPr="0057561D" w:rsidRDefault="00101914" w:rsidP="0057561D">
      <w:pPr>
        <w:pStyle w:val="ListParagraph"/>
        <w:numPr>
          <w:ilvl w:val="1"/>
          <w:numId w:val="31"/>
        </w:numPr>
        <w:rPr>
          <w:rFonts w:ascii="Arial" w:hAnsi="Arial" w:cs="Arial"/>
          <w:b/>
          <w:u w:val="single"/>
        </w:rPr>
      </w:pPr>
      <w:r w:rsidRPr="0057561D">
        <w:rPr>
          <w:rFonts w:ascii="Arial" w:hAnsi="Arial" w:cs="Arial"/>
          <w:bCs/>
        </w:rPr>
        <w:t>Generate income directly from goods or services they provide customers, clients or other organizations as opposed to being an emp</w:t>
      </w:r>
      <w:r w:rsidR="0057561D" w:rsidRPr="0057561D">
        <w:rPr>
          <w:rFonts w:ascii="Arial" w:hAnsi="Arial" w:cs="Arial"/>
          <w:bCs/>
        </w:rPr>
        <w:t>loyee of a business (or person);</w:t>
      </w:r>
    </w:p>
    <w:p w:rsidR="0057561D" w:rsidRPr="0057561D" w:rsidRDefault="00101914" w:rsidP="0057561D">
      <w:pPr>
        <w:pStyle w:val="ListParagraph"/>
        <w:numPr>
          <w:ilvl w:val="1"/>
          <w:numId w:val="31"/>
        </w:numPr>
        <w:rPr>
          <w:rFonts w:ascii="Arial" w:hAnsi="Arial" w:cs="Arial"/>
          <w:b/>
          <w:u w:val="single"/>
        </w:rPr>
      </w:pPr>
      <w:r w:rsidRPr="0057561D">
        <w:rPr>
          <w:rFonts w:ascii="Arial" w:hAnsi="Arial" w:cs="Arial"/>
          <w:bCs/>
        </w:rPr>
        <w:t>Do not have tax withholdings from their regular wages and do not pay Social Security taxes</w:t>
      </w:r>
      <w:r w:rsidR="0057561D" w:rsidRPr="0057561D">
        <w:rPr>
          <w:rFonts w:ascii="Arial" w:hAnsi="Arial" w:cs="Arial"/>
          <w:bCs/>
        </w:rPr>
        <w:t>;</w:t>
      </w:r>
    </w:p>
    <w:p w:rsidR="0057561D" w:rsidRPr="0057561D" w:rsidRDefault="00101914" w:rsidP="0057561D">
      <w:pPr>
        <w:pStyle w:val="ListParagraph"/>
        <w:numPr>
          <w:ilvl w:val="1"/>
          <w:numId w:val="31"/>
        </w:numPr>
        <w:rPr>
          <w:rFonts w:ascii="Arial" w:hAnsi="Arial" w:cs="Arial"/>
          <w:b/>
          <w:u w:val="single"/>
        </w:rPr>
      </w:pPr>
      <w:r w:rsidRPr="0057561D">
        <w:rPr>
          <w:rFonts w:ascii="Arial" w:hAnsi="Arial" w:cs="Arial"/>
          <w:bCs/>
        </w:rPr>
        <w:t>Are the sole owner of their own business or trade; or</w:t>
      </w:r>
    </w:p>
    <w:p w:rsidR="0057561D" w:rsidRPr="0057561D" w:rsidRDefault="00101914" w:rsidP="0057561D">
      <w:pPr>
        <w:pStyle w:val="ListParagraph"/>
        <w:numPr>
          <w:ilvl w:val="1"/>
          <w:numId w:val="31"/>
        </w:numPr>
        <w:rPr>
          <w:rFonts w:ascii="Arial" w:hAnsi="Arial" w:cs="Arial"/>
          <w:b/>
          <w:u w:val="single"/>
        </w:rPr>
      </w:pPr>
      <w:r w:rsidRPr="0057561D">
        <w:rPr>
          <w:rFonts w:ascii="Arial" w:hAnsi="Arial" w:cs="Arial"/>
          <w:bCs/>
        </w:rPr>
        <w:t xml:space="preserve">Are an independent contractor. </w:t>
      </w:r>
    </w:p>
    <w:p w:rsidR="0057561D" w:rsidRPr="0057561D" w:rsidRDefault="00101914" w:rsidP="0057561D">
      <w:pPr>
        <w:pStyle w:val="ListParagraph"/>
        <w:numPr>
          <w:ilvl w:val="0"/>
          <w:numId w:val="31"/>
        </w:numPr>
        <w:rPr>
          <w:rFonts w:ascii="Arial" w:hAnsi="Arial" w:cs="Arial"/>
          <w:b/>
          <w:u w:val="single"/>
        </w:rPr>
      </w:pPr>
      <w:r w:rsidRPr="0057561D">
        <w:rPr>
          <w:rFonts w:ascii="Arial" w:hAnsi="Arial" w:cs="Arial"/>
          <w:bCs/>
        </w:rPr>
        <w:t xml:space="preserve">SEI earnings are usually available to </w:t>
      </w:r>
      <w:r w:rsidR="0057561D" w:rsidRPr="0057561D">
        <w:rPr>
          <w:rFonts w:ascii="Arial" w:hAnsi="Arial" w:cs="Arial"/>
          <w:bCs/>
        </w:rPr>
        <w:t>the Social Security Administration (Social Security)</w:t>
      </w:r>
      <w:r w:rsidRPr="0057561D">
        <w:rPr>
          <w:rFonts w:ascii="Arial" w:hAnsi="Arial" w:cs="Arial"/>
          <w:bCs/>
        </w:rPr>
        <w:t xml:space="preserve"> between July and December following the close of the tax year.</w:t>
      </w:r>
    </w:p>
    <w:p w:rsidR="0057561D" w:rsidRDefault="0057561D" w:rsidP="0057561D">
      <w:pPr>
        <w:spacing w:after="200" w:line="276" w:lineRule="auto"/>
        <w:contextualSpacing/>
        <w:rPr>
          <w:rFonts w:ascii="Arial" w:hAnsi="Arial" w:cs="Arial"/>
          <w:sz w:val="22"/>
          <w:szCs w:val="22"/>
        </w:rPr>
      </w:pPr>
    </w:p>
    <w:p w:rsidR="00101914" w:rsidRDefault="00101914" w:rsidP="0057561D">
      <w:pPr>
        <w:spacing w:after="200" w:line="276" w:lineRule="auto"/>
        <w:contextualSpacing/>
        <w:rPr>
          <w:rFonts w:ascii="Arial" w:hAnsi="Arial" w:cs="Arial"/>
          <w:b/>
          <w:sz w:val="22"/>
          <w:szCs w:val="22"/>
          <w:u w:val="single"/>
        </w:rPr>
      </w:pPr>
      <w:r w:rsidRPr="0057561D">
        <w:rPr>
          <w:rFonts w:ascii="Arial" w:hAnsi="Arial" w:cs="Arial"/>
          <w:b/>
          <w:sz w:val="22"/>
          <w:szCs w:val="22"/>
          <w:u w:val="single"/>
        </w:rPr>
        <w:t xml:space="preserve">The Work Number </w:t>
      </w:r>
      <w:r w:rsidR="0057561D">
        <w:rPr>
          <w:rFonts w:ascii="Arial" w:hAnsi="Arial" w:cs="Arial"/>
          <w:b/>
          <w:sz w:val="22"/>
          <w:szCs w:val="22"/>
          <w:u w:val="single"/>
        </w:rPr>
        <w:t>–</w:t>
      </w:r>
      <w:r w:rsidRPr="0057561D">
        <w:rPr>
          <w:rFonts w:ascii="Arial" w:hAnsi="Arial" w:cs="Arial"/>
          <w:b/>
          <w:sz w:val="22"/>
          <w:szCs w:val="22"/>
          <w:u w:val="single"/>
        </w:rPr>
        <w:t xml:space="preserve"> When</w:t>
      </w:r>
      <w:r w:rsidR="0057561D">
        <w:rPr>
          <w:rFonts w:ascii="Arial" w:hAnsi="Arial" w:cs="Arial"/>
          <w:b/>
          <w:sz w:val="22"/>
          <w:szCs w:val="22"/>
          <w:u w:val="single"/>
        </w:rPr>
        <w:t xml:space="preserve"> ENs s</w:t>
      </w:r>
      <w:r w:rsidRPr="0057561D">
        <w:rPr>
          <w:rFonts w:ascii="Arial" w:hAnsi="Arial" w:cs="Arial"/>
          <w:b/>
          <w:sz w:val="22"/>
          <w:szCs w:val="22"/>
          <w:u w:val="single"/>
        </w:rPr>
        <w:t>hould submit Supplemental Earnings Statement</w:t>
      </w:r>
    </w:p>
    <w:p w:rsidR="0057561D" w:rsidRPr="0057561D" w:rsidRDefault="0057561D" w:rsidP="0057561D">
      <w:pPr>
        <w:pStyle w:val="ListParagraph"/>
        <w:numPr>
          <w:ilvl w:val="0"/>
          <w:numId w:val="34"/>
        </w:numPr>
        <w:rPr>
          <w:rFonts w:ascii="Arial" w:hAnsi="Arial" w:cs="Arial"/>
          <w:b/>
          <w:u w:val="single"/>
        </w:rPr>
      </w:pPr>
      <w:r>
        <w:rPr>
          <w:rFonts w:ascii="Arial" w:hAnsi="Arial" w:cs="Arial"/>
        </w:rPr>
        <w:t xml:space="preserve">A number of Employment Networks (ENs) use the service of the Work Number, a third-party service which provides a verification of employment and outcome. In some situations the service is free. </w:t>
      </w:r>
    </w:p>
    <w:p w:rsidR="0057561D" w:rsidRPr="0057561D" w:rsidRDefault="00101914" w:rsidP="0057561D">
      <w:pPr>
        <w:pStyle w:val="ListParagraph"/>
        <w:numPr>
          <w:ilvl w:val="0"/>
          <w:numId w:val="34"/>
        </w:numPr>
        <w:rPr>
          <w:rFonts w:ascii="Arial" w:hAnsi="Arial" w:cs="Arial"/>
          <w:b/>
          <w:u w:val="single"/>
        </w:rPr>
      </w:pPr>
      <w:r w:rsidRPr="0057561D">
        <w:rPr>
          <w:rFonts w:ascii="Arial" w:hAnsi="Arial" w:cs="Arial"/>
          <w:bCs/>
        </w:rPr>
        <w:t xml:space="preserve">The Work Number allows requestors to receive immediate confirmation of an individual's employment and salary for verification purposes. </w:t>
      </w:r>
    </w:p>
    <w:p w:rsidR="00101914" w:rsidRPr="0057561D" w:rsidRDefault="00101914" w:rsidP="0057561D">
      <w:pPr>
        <w:pStyle w:val="ListParagraph"/>
        <w:numPr>
          <w:ilvl w:val="0"/>
          <w:numId w:val="34"/>
        </w:numPr>
        <w:rPr>
          <w:rFonts w:ascii="Arial" w:hAnsi="Arial" w:cs="Arial"/>
          <w:b/>
          <w:u w:val="single"/>
        </w:rPr>
      </w:pPr>
      <w:r w:rsidRPr="0057561D">
        <w:rPr>
          <w:rFonts w:ascii="Arial" w:hAnsi="Arial" w:cs="Arial"/>
          <w:bCs/>
        </w:rPr>
        <w:t>The Work Number collects week-by-week salary information which is as up to date as the last pay period and can go back many years. It also collects the length of employment, job titles, location information, and other kinds of human resources-related information.</w:t>
      </w:r>
    </w:p>
    <w:p w:rsidR="00101914" w:rsidRPr="00101914" w:rsidRDefault="00101914" w:rsidP="0057561D">
      <w:pPr>
        <w:rPr>
          <w:rFonts w:ascii="Arial" w:hAnsi="Arial" w:cs="Arial"/>
          <w:b/>
          <w:sz w:val="22"/>
          <w:szCs w:val="22"/>
          <w:u w:val="single"/>
        </w:rPr>
      </w:pPr>
      <w:r w:rsidRPr="00101914">
        <w:rPr>
          <w:rFonts w:ascii="Arial" w:hAnsi="Arial" w:cs="Arial"/>
          <w:b/>
          <w:sz w:val="22"/>
          <w:szCs w:val="22"/>
          <w:u w:val="single"/>
        </w:rPr>
        <w:t>Code of Federal Regulations §411.552</w:t>
      </w:r>
    </w:p>
    <w:p w:rsidR="00101914" w:rsidRPr="00101914" w:rsidRDefault="00101914" w:rsidP="0057561D">
      <w:pPr>
        <w:rPr>
          <w:rFonts w:ascii="Arial" w:hAnsi="Arial" w:cs="Arial"/>
          <w:sz w:val="22"/>
          <w:szCs w:val="22"/>
        </w:rPr>
      </w:pPr>
      <w:r w:rsidRPr="00101914">
        <w:rPr>
          <w:rFonts w:ascii="Arial" w:hAnsi="Arial" w:cs="Arial"/>
          <w:bCs/>
          <w:sz w:val="22"/>
          <w:szCs w:val="22"/>
        </w:rPr>
        <w:t xml:space="preserve">The regulatory policy in 20 CFR §411.552 clarifies under which program payment rate an EN will receive payments when a beneficiary is entitled initially under SSI and later becomes entitled under both SSI and SSDI, i.e. concurrent. </w:t>
      </w:r>
    </w:p>
    <w:p w:rsidR="00101914" w:rsidRPr="00101914" w:rsidRDefault="00101914" w:rsidP="00101914">
      <w:pPr>
        <w:ind w:left="360"/>
        <w:rPr>
          <w:rFonts w:ascii="Arial" w:hAnsi="Arial" w:cs="Arial"/>
          <w:i/>
          <w:sz w:val="22"/>
          <w:szCs w:val="22"/>
        </w:rPr>
      </w:pPr>
    </w:p>
    <w:p w:rsidR="00101914" w:rsidRPr="0057561D" w:rsidRDefault="00101914" w:rsidP="0057561D">
      <w:pPr>
        <w:rPr>
          <w:rFonts w:ascii="Arial" w:hAnsi="Arial" w:cs="Arial"/>
          <w:b/>
          <w:sz w:val="22"/>
          <w:szCs w:val="22"/>
          <w:u w:val="single"/>
        </w:rPr>
      </w:pPr>
      <w:r w:rsidRPr="0057561D">
        <w:rPr>
          <w:rFonts w:ascii="Arial" w:hAnsi="Arial" w:cs="Arial"/>
          <w:b/>
          <w:sz w:val="22"/>
          <w:szCs w:val="22"/>
          <w:u w:val="single"/>
        </w:rPr>
        <w:t>Split Payment</w:t>
      </w:r>
    </w:p>
    <w:p w:rsidR="00101914" w:rsidRPr="00101914" w:rsidRDefault="00101914" w:rsidP="0057561D">
      <w:pPr>
        <w:rPr>
          <w:rFonts w:ascii="Arial" w:hAnsi="Arial" w:cs="Arial"/>
          <w:sz w:val="22"/>
          <w:szCs w:val="22"/>
        </w:rPr>
      </w:pPr>
      <w:r w:rsidRPr="00101914">
        <w:rPr>
          <w:rFonts w:ascii="Arial" w:hAnsi="Arial" w:cs="Arial"/>
          <w:sz w:val="22"/>
          <w:szCs w:val="22"/>
        </w:rPr>
        <w:t>If a beneficiary worked with two</w:t>
      </w:r>
      <w:r w:rsidR="0057561D">
        <w:rPr>
          <w:rFonts w:ascii="Arial" w:hAnsi="Arial" w:cs="Arial"/>
          <w:sz w:val="22"/>
          <w:szCs w:val="22"/>
        </w:rPr>
        <w:t xml:space="preserve"> ENs</w:t>
      </w:r>
      <w:r w:rsidRPr="00101914">
        <w:rPr>
          <w:rFonts w:ascii="Arial" w:hAnsi="Arial" w:cs="Arial"/>
          <w:sz w:val="22"/>
          <w:szCs w:val="22"/>
        </w:rPr>
        <w:t xml:space="preserve"> the payments may be shared among the ENs, referred to as Split Payment. It is important to note that payments do not increase because they are shared between multiple ENs.</w:t>
      </w:r>
    </w:p>
    <w:p w:rsidR="0057561D" w:rsidRDefault="0057561D" w:rsidP="0057561D">
      <w:pPr>
        <w:rPr>
          <w:rFonts w:ascii="Arial" w:hAnsi="Arial" w:cs="Arial"/>
          <w:i/>
          <w:sz w:val="22"/>
          <w:szCs w:val="22"/>
        </w:rPr>
      </w:pPr>
    </w:p>
    <w:p w:rsidR="00101914" w:rsidRPr="0057561D" w:rsidRDefault="00101914" w:rsidP="0057561D">
      <w:pPr>
        <w:rPr>
          <w:rFonts w:ascii="Arial" w:hAnsi="Arial" w:cs="Arial"/>
          <w:b/>
          <w:sz w:val="22"/>
          <w:szCs w:val="22"/>
          <w:u w:val="single"/>
        </w:rPr>
      </w:pPr>
      <w:r w:rsidRPr="0057561D">
        <w:rPr>
          <w:rFonts w:ascii="Arial" w:hAnsi="Arial" w:cs="Arial"/>
          <w:b/>
          <w:sz w:val="22"/>
          <w:szCs w:val="22"/>
          <w:u w:val="single"/>
        </w:rPr>
        <w:t>Phase 1 Milestone Claim Month</w:t>
      </w:r>
    </w:p>
    <w:p w:rsidR="00101914" w:rsidRPr="00101914" w:rsidRDefault="00101914" w:rsidP="00101914">
      <w:pPr>
        <w:ind w:left="360"/>
        <w:rPr>
          <w:rFonts w:ascii="Arial" w:hAnsi="Arial" w:cs="Arial"/>
          <w:sz w:val="22"/>
          <w:szCs w:val="22"/>
        </w:rPr>
      </w:pPr>
      <w:r w:rsidRPr="00101914">
        <w:rPr>
          <w:rFonts w:ascii="Arial" w:hAnsi="Arial" w:cs="Arial"/>
          <w:bCs/>
          <w:sz w:val="22"/>
          <w:szCs w:val="22"/>
        </w:rPr>
        <w:t>If the Ticket Portal has not identified sufficient earnings to support Phase 1 milestone payments. This may be an instance where the payment request was prohibited, based on findings that Phase 1 milestones restrictions exist for the following reasons.</w:t>
      </w:r>
    </w:p>
    <w:p w:rsidR="00101914" w:rsidRPr="0057561D" w:rsidRDefault="00101914" w:rsidP="0057561D">
      <w:pPr>
        <w:pStyle w:val="ListParagraph"/>
        <w:numPr>
          <w:ilvl w:val="0"/>
          <w:numId w:val="35"/>
        </w:numPr>
        <w:rPr>
          <w:rFonts w:ascii="Arial" w:hAnsi="Arial" w:cs="Arial"/>
        </w:rPr>
      </w:pPr>
      <w:r w:rsidRPr="0057561D">
        <w:rPr>
          <w:rFonts w:ascii="Arial" w:hAnsi="Arial" w:cs="Arial"/>
          <w:bCs/>
        </w:rPr>
        <w:t>Look Back Earnings (Earnings prior to Ticket Assignment Date)</w:t>
      </w:r>
    </w:p>
    <w:p w:rsidR="00101914" w:rsidRPr="0057561D" w:rsidRDefault="00101914" w:rsidP="0057561D">
      <w:pPr>
        <w:pStyle w:val="ListParagraph"/>
        <w:numPr>
          <w:ilvl w:val="0"/>
          <w:numId w:val="35"/>
        </w:numPr>
        <w:rPr>
          <w:rFonts w:ascii="Arial" w:hAnsi="Arial" w:cs="Arial"/>
        </w:rPr>
      </w:pPr>
      <w:r w:rsidRPr="0057561D">
        <w:rPr>
          <w:rFonts w:ascii="Arial" w:hAnsi="Arial" w:cs="Arial"/>
          <w:bCs/>
        </w:rPr>
        <w:t>Successful VR closure</w:t>
      </w:r>
    </w:p>
    <w:p w:rsidR="00101914" w:rsidRPr="0057561D" w:rsidRDefault="00101914" w:rsidP="0057561D">
      <w:pPr>
        <w:pStyle w:val="ListParagraph"/>
        <w:numPr>
          <w:ilvl w:val="0"/>
          <w:numId w:val="35"/>
        </w:numPr>
        <w:rPr>
          <w:rFonts w:ascii="Arial" w:hAnsi="Arial" w:cs="Arial"/>
        </w:rPr>
      </w:pPr>
      <w:r w:rsidRPr="0057561D">
        <w:rPr>
          <w:rFonts w:ascii="Arial" w:hAnsi="Arial" w:cs="Arial"/>
          <w:bCs/>
        </w:rPr>
        <w:t>If by chance these milestone restrictions are associated in error with the EN, it is the responsibility of the EN to supply information that refutes the claim of Phase 1 milestone restrictions in this case.</w:t>
      </w:r>
    </w:p>
    <w:p w:rsidR="00101914" w:rsidRPr="00101914" w:rsidRDefault="00101914" w:rsidP="00101914">
      <w:pPr>
        <w:ind w:left="360"/>
        <w:rPr>
          <w:rFonts w:ascii="Arial" w:hAnsi="Arial" w:cs="Arial"/>
          <w:i/>
          <w:sz w:val="22"/>
          <w:szCs w:val="22"/>
        </w:rPr>
      </w:pPr>
    </w:p>
    <w:p w:rsidR="00101914" w:rsidRPr="00101914" w:rsidRDefault="00101914" w:rsidP="00101914">
      <w:pPr>
        <w:ind w:left="360"/>
        <w:rPr>
          <w:rFonts w:ascii="Arial" w:hAnsi="Arial" w:cs="Arial"/>
          <w:b/>
          <w:bCs/>
          <w:sz w:val="22"/>
          <w:szCs w:val="22"/>
          <w:u w:val="single"/>
        </w:rPr>
      </w:pPr>
      <w:r w:rsidRPr="00101914">
        <w:rPr>
          <w:rFonts w:ascii="Arial" w:hAnsi="Arial" w:cs="Arial"/>
          <w:b/>
          <w:bCs/>
          <w:sz w:val="22"/>
          <w:szCs w:val="22"/>
          <w:u w:val="single"/>
        </w:rPr>
        <w:t>View</w:t>
      </w:r>
      <w:r>
        <w:rPr>
          <w:rFonts w:ascii="Arial" w:hAnsi="Arial" w:cs="Arial"/>
          <w:b/>
          <w:bCs/>
          <w:sz w:val="22"/>
          <w:szCs w:val="22"/>
          <w:u w:val="single"/>
        </w:rPr>
        <w:t>ing</w:t>
      </w:r>
      <w:r w:rsidRPr="00101914">
        <w:rPr>
          <w:rFonts w:ascii="Arial" w:hAnsi="Arial" w:cs="Arial"/>
          <w:b/>
          <w:bCs/>
          <w:sz w:val="22"/>
          <w:szCs w:val="22"/>
          <w:u w:val="single"/>
        </w:rPr>
        <w:t xml:space="preserve"> Payments </w:t>
      </w:r>
    </w:p>
    <w:p w:rsidR="00101914" w:rsidRPr="00101914" w:rsidRDefault="00101914" w:rsidP="00101914">
      <w:pPr>
        <w:ind w:left="360"/>
        <w:rPr>
          <w:rFonts w:ascii="Arial" w:hAnsi="Arial" w:cs="Arial"/>
          <w:sz w:val="22"/>
          <w:szCs w:val="22"/>
        </w:rPr>
      </w:pPr>
      <w:r w:rsidRPr="00101914">
        <w:rPr>
          <w:rFonts w:ascii="Arial" w:hAnsi="Arial" w:cs="Arial"/>
          <w:sz w:val="22"/>
          <w:szCs w:val="22"/>
        </w:rPr>
        <w:t xml:space="preserve">Only </w:t>
      </w:r>
      <w:r w:rsidRPr="00101914">
        <w:rPr>
          <w:rFonts w:ascii="Arial" w:hAnsi="Arial" w:cs="Arial"/>
          <w:bCs/>
          <w:sz w:val="22"/>
          <w:szCs w:val="22"/>
        </w:rPr>
        <w:t>evidentiary</w:t>
      </w:r>
      <w:r w:rsidRPr="00101914">
        <w:rPr>
          <w:rFonts w:ascii="Arial" w:hAnsi="Arial" w:cs="Arial"/>
          <w:sz w:val="22"/>
          <w:szCs w:val="22"/>
        </w:rPr>
        <w:t xml:space="preserve"> payment requests are allowed in the portal. If the portal determines that there are sufficient earnings in SSA’s records to pay this case, you do not have to upload evidence of earnings. </w:t>
      </w:r>
    </w:p>
    <w:p w:rsidR="00101914" w:rsidRPr="00101914" w:rsidRDefault="00101914" w:rsidP="00101914">
      <w:pPr>
        <w:ind w:left="360"/>
        <w:rPr>
          <w:rFonts w:ascii="Arial" w:hAnsi="Arial" w:cs="Arial"/>
          <w:sz w:val="22"/>
          <w:szCs w:val="22"/>
        </w:rPr>
      </w:pPr>
      <w:r w:rsidRPr="00101914">
        <w:rPr>
          <w:rFonts w:ascii="Arial" w:hAnsi="Arial" w:cs="Arial"/>
          <w:sz w:val="22"/>
          <w:szCs w:val="22"/>
        </w:rPr>
        <w:t xml:space="preserve">If there are not enough earnings in SSA’s systems to pay the claim you must submit evidence that the beneficiary is working at the level required for the payment type you requested in the claim month you entered. </w:t>
      </w:r>
    </w:p>
    <w:p w:rsidR="00101914" w:rsidRPr="00101914" w:rsidRDefault="00101914" w:rsidP="00101914">
      <w:pPr>
        <w:ind w:left="360"/>
        <w:rPr>
          <w:rFonts w:ascii="Arial" w:hAnsi="Arial" w:cs="Arial"/>
          <w:sz w:val="22"/>
          <w:szCs w:val="22"/>
        </w:rPr>
      </w:pPr>
      <w:r w:rsidRPr="00101914">
        <w:rPr>
          <w:rFonts w:ascii="Arial" w:hAnsi="Arial" w:cs="Arial"/>
          <w:sz w:val="22"/>
          <w:szCs w:val="22"/>
        </w:rPr>
        <w:t>If you do not have earnings evidence, select the ‘Close’ button to cancel the creation of a payment request.</w:t>
      </w:r>
      <w:bookmarkStart w:id="0" w:name="_GoBack"/>
      <w:bookmarkEnd w:id="0"/>
    </w:p>
    <w:p w:rsidR="00101914" w:rsidRPr="00101914" w:rsidRDefault="00101914" w:rsidP="00101914">
      <w:pPr>
        <w:ind w:left="360"/>
        <w:rPr>
          <w:rFonts w:ascii="Arial" w:hAnsi="Arial" w:cs="Arial"/>
          <w:sz w:val="22"/>
          <w:szCs w:val="22"/>
        </w:rPr>
      </w:pPr>
      <w:r w:rsidRPr="00101914">
        <w:rPr>
          <w:rFonts w:ascii="Arial" w:hAnsi="Arial" w:cs="Arial"/>
          <w:sz w:val="22"/>
          <w:szCs w:val="22"/>
        </w:rPr>
        <w:t>If you do have earnings evidence, select the ‘Yes’ radio button under ‘Add Earnings?</w:t>
      </w:r>
    </w:p>
    <w:p w:rsidR="00A153EE" w:rsidRPr="00101914" w:rsidRDefault="00DD59DD" w:rsidP="00DD59DD">
      <w:pPr>
        <w:ind w:left="360"/>
        <w:rPr>
          <w:rFonts w:ascii="Arial" w:hAnsi="Arial" w:cs="Arial"/>
        </w:rPr>
      </w:pPr>
      <w:r w:rsidRPr="00101914">
        <w:rPr>
          <w:rFonts w:ascii="Arial" w:hAnsi="Arial" w:cs="Arial"/>
        </w:rPr>
        <w:t xml:space="preserve"> </w:t>
      </w:r>
      <w:r w:rsidR="00A153EE" w:rsidRPr="00101914">
        <w:rPr>
          <w:rFonts w:ascii="Arial" w:hAnsi="Arial" w:cs="Arial"/>
        </w:rPr>
        <w:t xml:space="preserve">    </w:t>
      </w:r>
    </w:p>
    <w:p w:rsidR="00035C60" w:rsidRDefault="006E350E" w:rsidP="005F7955">
      <w:pPr>
        <w:shd w:val="clear" w:color="auto" w:fill="FFFFFF"/>
        <w:spacing w:after="160"/>
        <w:textAlignment w:val="top"/>
        <w:rPr>
          <w:rFonts w:ascii="Arial" w:eastAsia="Times New Roman" w:hAnsi="Arial" w:cs="Arial"/>
          <w:b/>
          <w:bCs/>
          <w:u w:val="single"/>
        </w:rPr>
      </w:pPr>
      <w:r>
        <w:rPr>
          <w:rFonts w:ascii="Arial" w:eastAsia="Times New Roman" w:hAnsi="Arial" w:cs="Arial"/>
          <w:bCs/>
          <w:noProof/>
        </w:rPr>
        <mc:AlternateContent>
          <mc:Choice Requires="wps">
            <w:drawing>
              <wp:anchor distT="45720" distB="45720" distL="114300" distR="114300" simplePos="0" relativeHeight="251658240" behindDoc="0" locked="0" layoutInCell="1" allowOverlap="1" wp14:anchorId="690FBF7E" wp14:editId="1C322B81">
                <wp:simplePos x="0" y="0"/>
                <wp:positionH relativeFrom="margin">
                  <wp:align>center</wp:align>
                </wp:positionH>
                <wp:positionV relativeFrom="paragraph">
                  <wp:posOffset>292100</wp:posOffset>
                </wp:positionV>
                <wp:extent cx="5924550" cy="10953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09537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C60" w:rsidRPr="00B41104" w:rsidRDefault="00035C60" w:rsidP="00035C60">
                            <w:pPr>
                              <w:spacing w:after="200" w:line="276" w:lineRule="auto"/>
                              <w:contextualSpacing/>
                              <w:jc w:val="center"/>
                              <w:rPr>
                                <w:rFonts w:ascii="Arial" w:eastAsia="Times New Roman" w:hAnsi="Arial" w:cs="Arial"/>
                                <w:bCs/>
                                <w:sz w:val="10"/>
                                <w:szCs w:val="22"/>
                              </w:rPr>
                            </w:pPr>
                          </w:p>
                          <w:p w:rsidR="00035C60" w:rsidRPr="00B41104" w:rsidRDefault="00035C60" w:rsidP="00035C60">
                            <w:pPr>
                              <w:spacing w:after="200" w:line="276" w:lineRule="auto"/>
                              <w:contextualSpacing/>
                              <w:jc w:val="center"/>
                              <w:rPr>
                                <w:rFonts w:ascii="Arial" w:eastAsia="Times New Roman" w:hAnsi="Arial" w:cs="Arial"/>
                                <w:sz w:val="20"/>
                                <w:szCs w:val="22"/>
                              </w:rPr>
                            </w:pPr>
                            <w:r w:rsidRPr="00B41104">
                              <w:rPr>
                                <w:rFonts w:ascii="Arial" w:eastAsia="Times New Roman" w:hAnsi="Arial" w:cs="Arial"/>
                                <w:bCs/>
                                <w:sz w:val="20"/>
                                <w:szCs w:val="22"/>
                              </w:rPr>
                              <w:t xml:space="preserve">The full transcript and audio from the </w:t>
                            </w:r>
                            <w:r w:rsidR="009331A4">
                              <w:rPr>
                                <w:rFonts w:ascii="Arial" w:eastAsia="Times New Roman" w:hAnsi="Arial" w:cs="Arial"/>
                                <w:bCs/>
                                <w:sz w:val="20"/>
                                <w:szCs w:val="22"/>
                              </w:rPr>
                              <w:t xml:space="preserve">All </w:t>
                            </w:r>
                            <w:r w:rsidR="00101914">
                              <w:rPr>
                                <w:rFonts w:ascii="Arial" w:eastAsia="Times New Roman" w:hAnsi="Arial" w:cs="Arial"/>
                                <w:bCs/>
                                <w:sz w:val="20"/>
                                <w:szCs w:val="22"/>
                              </w:rPr>
                              <w:t>EN Payments</w:t>
                            </w:r>
                            <w:r w:rsidRPr="00B41104">
                              <w:rPr>
                                <w:rFonts w:ascii="Arial" w:eastAsia="Times New Roman" w:hAnsi="Arial" w:cs="Arial"/>
                                <w:bCs/>
                                <w:sz w:val="20"/>
                                <w:szCs w:val="22"/>
                              </w:rPr>
                              <w:t xml:space="preserve"> Call are available at </w:t>
                            </w:r>
                            <w:hyperlink r:id="rId8" w:history="1">
                              <w:r w:rsidRPr="00B41104">
                                <w:rPr>
                                  <w:rFonts w:ascii="Arial" w:eastAsia="Times New Roman" w:hAnsi="Arial" w:cs="Arial"/>
                                  <w:bCs/>
                                  <w:color w:val="0000FF"/>
                                  <w:sz w:val="20"/>
                                  <w:szCs w:val="22"/>
                                  <w:u w:val="single"/>
                                </w:rPr>
                                <w:t>https://yourtickettowork.com/web/ttw/events-archive</w:t>
                              </w:r>
                            </w:hyperlink>
                            <w:r w:rsidRPr="00B41104">
                              <w:rPr>
                                <w:rFonts w:ascii="Arial" w:eastAsia="Times New Roman" w:hAnsi="Arial" w:cs="Arial"/>
                                <w:bCs/>
                                <w:sz w:val="20"/>
                                <w:szCs w:val="22"/>
                              </w:rPr>
                              <w:t>.</w:t>
                            </w:r>
                          </w:p>
                          <w:p w:rsidR="00035C60" w:rsidRDefault="00035C60" w:rsidP="00035C60">
                            <w:pPr>
                              <w:spacing w:after="200" w:line="276" w:lineRule="auto"/>
                              <w:contextualSpacing/>
                              <w:jc w:val="center"/>
                              <w:rPr>
                                <w:rFonts w:ascii="Arial" w:eastAsia="Times New Roman" w:hAnsi="Arial" w:cs="Arial"/>
                                <w:sz w:val="20"/>
                                <w:szCs w:val="22"/>
                              </w:rPr>
                            </w:pPr>
                          </w:p>
                          <w:p w:rsidR="00035C60" w:rsidRPr="00B41104" w:rsidRDefault="00035C60" w:rsidP="00035C60">
                            <w:pPr>
                              <w:spacing w:after="200" w:line="276" w:lineRule="auto"/>
                              <w:contextualSpacing/>
                              <w:jc w:val="center"/>
                              <w:rPr>
                                <w:rFonts w:ascii="Arial" w:eastAsia="Times New Roman" w:hAnsi="Arial" w:cs="Arial"/>
                                <w:sz w:val="20"/>
                                <w:szCs w:val="22"/>
                              </w:rPr>
                            </w:pPr>
                            <w:r w:rsidRPr="00B41104">
                              <w:rPr>
                                <w:rFonts w:ascii="Arial" w:eastAsia="Times New Roman" w:hAnsi="Arial" w:cs="Arial"/>
                                <w:sz w:val="20"/>
                                <w:szCs w:val="22"/>
                              </w:rPr>
                              <w:t xml:space="preserve">The next All </w:t>
                            </w:r>
                            <w:r w:rsidR="00101914">
                              <w:rPr>
                                <w:rFonts w:ascii="Arial" w:eastAsia="Times New Roman" w:hAnsi="Arial" w:cs="Arial"/>
                                <w:sz w:val="20"/>
                                <w:szCs w:val="22"/>
                              </w:rPr>
                              <w:t xml:space="preserve">EN Payments </w:t>
                            </w:r>
                            <w:r w:rsidRPr="00B41104">
                              <w:rPr>
                                <w:rFonts w:ascii="Arial" w:eastAsia="Times New Roman" w:hAnsi="Arial" w:cs="Arial"/>
                                <w:sz w:val="20"/>
                                <w:szCs w:val="22"/>
                              </w:rPr>
                              <w:t xml:space="preserve">Call will be held </w:t>
                            </w:r>
                            <w:r w:rsidRPr="00B41104">
                              <w:rPr>
                                <w:rFonts w:ascii="Arial" w:eastAsia="Times New Roman" w:hAnsi="Arial" w:cs="Arial"/>
                                <w:b/>
                                <w:sz w:val="20"/>
                                <w:szCs w:val="22"/>
                              </w:rPr>
                              <w:t xml:space="preserve">Tuesday, </w:t>
                            </w:r>
                            <w:r w:rsidR="00101914">
                              <w:rPr>
                                <w:rFonts w:ascii="Arial" w:eastAsia="Times New Roman" w:hAnsi="Arial" w:cs="Arial"/>
                                <w:b/>
                                <w:sz w:val="20"/>
                                <w:szCs w:val="22"/>
                              </w:rPr>
                              <w:t>April 26, 2016</w:t>
                            </w:r>
                            <w:r w:rsidR="0022344A">
                              <w:rPr>
                                <w:rFonts w:ascii="Arial" w:eastAsia="Times New Roman" w:hAnsi="Arial" w:cs="Arial"/>
                                <w:b/>
                                <w:sz w:val="20"/>
                                <w:szCs w:val="22"/>
                              </w:rPr>
                              <w:t xml:space="preserve">, at 3 p.m. </w:t>
                            </w:r>
                            <w:r w:rsidRPr="00B41104">
                              <w:rPr>
                                <w:rFonts w:ascii="Arial" w:eastAsia="Times New Roman" w:hAnsi="Arial" w:cs="Arial"/>
                                <w:b/>
                                <w:sz w:val="20"/>
                                <w:szCs w:val="22"/>
                              </w:rPr>
                              <w:t>ET</w:t>
                            </w:r>
                            <w:r w:rsidRPr="00B41104">
                              <w:rPr>
                                <w:rFonts w:ascii="Arial" w:eastAsia="Times New Roman" w:hAnsi="Arial" w:cs="Arial"/>
                                <w:sz w:val="20"/>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0FBF7E" id="_x0000_t202" coordsize="21600,21600" o:spt="202" path="m,l,21600r21600,l21600,xe">
                <v:stroke joinstyle="miter"/>
                <v:path gradientshapeok="t" o:connecttype="rect"/>
              </v:shapetype>
              <v:shape id="Text Box 2" o:spid="_x0000_s1026" type="#_x0000_t202" style="position:absolute;margin-left:0;margin-top:23pt;width:466.5pt;height:86.2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" fillcolor="#dbe5f1" stroked="f">
                <v:textbox>
                  <w:txbxContent>
                    <w:p w:rsidR="00035C60" w:rsidRPr="00B41104" w:rsidRDefault="00035C60" w:rsidP="00035C60">
                      <w:pPr>
                        <w:spacing w:after="200" w:line="276" w:lineRule="auto"/>
                        <w:contextualSpacing/>
                        <w:jc w:val="center"/>
                        <w:rPr>
                          <w:rFonts w:ascii="Arial" w:eastAsia="Times New Roman" w:hAnsi="Arial" w:cs="Arial"/>
                          <w:bCs/>
                          <w:sz w:val="10"/>
                          <w:szCs w:val="22"/>
                        </w:rPr>
                      </w:pPr>
                    </w:p>
                    <w:p w:rsidR="00035C60" w:rsidRPr="00B41104" w:rsidRDefault="00035C60" w:rsidP="00035C60">
                      <w:pPr>
                        <w:spacing w:after="200" w:line="276" w:lineRule="auto"/>
                        <w:contextualSpacing/>
                        <w:jc w:val="center"/>
                        <w:rPr>
                          <w:rFonts w:ascii="Arial" w:eastAsia="Times New Roman" w:hAnsi="Arial" w:cs="Arial"/>
                          <w:sz w:val="20"/>
                          <w:szCs w:val="22"/>
                        </w:rPr>
                      </w:pPr>
                      <w:r w:rsidRPr="00B41104">
                        <w:rPr>
                          <w:rFonts w:ascii="Arial" w:eastAsia="Times New Roman" w:hAnsi="Arial" w:cs="Arial"/>
                          <w:bCs/>
                          <w:sz w:val="20"/>
                          <w:szCs w:val="22"/>
                        </w:rPr>
                        <w:t xml:space="preserve">The full transcript and audio from the </w:t>
                      </w:r>
                      <w:r w:rsidR="009331A4">
                        <w:rPr>
                          <w:rFonts w:ascii="Arial" w:eastAsia="Times New Roman" w:hAnsi="Arial" w:cs="Arial"/>
                          <w:bCs/>
                          <w:sz w:val="20"/>
                          <w:szCs w:val="22"/>
                        </w:rPr>
                        <w:t xml:space="preserve">All </w:t>
                      </w:r>
                      <w:r w:rsidR="00101914">
                        <w:rPr>
                          <w:rFonts w:ascii="Arial" w:eastAsia="Times New Roman" w:hAnsi="Arial" w:cs="Arial"/>
                          <w:bCs/>
                          <w:sz w:val="20"/>
                          <w:szCs w:val="22"/>
                        </w:rPr>
                        <w:t>EN Payments</w:t>
                      </w:r>
                      <w:r w:rsidRPr="00B41104">
                        <w:rPr>
                          <w:rFonts w:ascii="Arial" w:eastAsia="Times New Roman" w:hAnsi="Arial" w:cs="Arial"/>
                          <w:bCs/>
                          <w:sz w:val="20"/>
                          <w:szCs w:val="22"/>
                        </w:rPr>
                        <w:t xml:space="preserve"> Call are available at </w:t>
                      </w:r>
                      <w:hyperlink r:id="rId9" w:history="1">
                        <w:r w:rsidRPr="00B41104">
                          <w:rPr>
                            <w:rFonts w:ascii="Arial" w:eastAsia="Times New Roman" w:hAnsi="Arial" w:cs="Arial"/>
                            <w:bCs/>
                            <w:color w:val="0000FF"/>
                            <w:sz w:val="20"/>
                            <w:szCs w:val="22"/>
                            <w:u w:val="single"/>
                          </w:rPr>
                          <w:t>https://yourtickettowork.com/web/ttw/events-archive</w:t>
                        </w:r>
                      </w:hyperlink>
                      <w:r w:rsidRPr="00B41104">
                        <w:rPr>
                          <w:rFonts w:ascii="Arial" w:eastAsia="Times New Roman" w:hAnsi="Arial" w:cs="Arial"/>
                          <w:bCs/>
                          <w:sz w:val="20"/>
                          <w:szCs w:val="22"/>
                        </w:rPr>
                        <w:t>.</w:t>
                      </w:r>
                    </w:p>
                    <w:p w:rsidR="00035C60" w:rsidRDefault="00035C60" w:rsidP="00035C60">
                      <w:pPr>
                        <w:spacing w:after="200" w:line="276" w:lineRule="auto"/>
                        <w:contextualSpacing/>
                        <w:jc w:val="center"/>
                        <w:rPr>
                          <w:rFonts w:ascii="Arial" w:eastAsia="Times New Roman" w:hAnsi="Arial" w:cs="Arial"/>
                          <w:sz w:val="20"/>
                          <w:szCs w:val="22"/>
                        </w:rPr>
                      </w:pPr>
                    </w:p>
                    <w:p w:rsidR="00035C60" w:rsidRPr="00B41104" w:rsidRDefault="00035C60" w:rsidP="00035C60">
                      <w:pPr>
                        <w:spacing w:after="200" w:line="276" w:lineRule="auto"/>
                        <w:contextualSpacing/>
                        <w:jc w:val="center"/>
                        <w:rPr>
                          <w:rFonts w:ascii="Arial" w:eastAsia="Times New Roman" w:hAnsi="Arial" w:cs="Arial"/>
                          <w:sz w:val="20"/>
                          <w:szCs w:val="22"/>
                        </w:rPr>
                      </w:pPr>
                      <w:r w:rsidRPr="00B41104">
                        <w:rPr>
                          <w:rFonts w:ascii="Arial" w:eastAsia="Times New Roman" w:hAnsi="Arial" w:cs="Arial"/>
                          <w:sz w:val="20"/>
                          <w:szCs w:val="22"/>
                        </w:rPr>
                        <w:t xml:space="preserve">The next All </w:t>
                      </w:r>
                      <w:r w:rsidR="00101914">
                        <w:rPr>
                          <w:rFonts w:ascii="Arial" w:eastAsia="Times New Roman" w:hAnsi="Arial" w:cs="Arial"/>
                          <w:sz w:val="20"/>
                          <w:szCs w:val="22"/>
                        </w:rPr>
                        <w:t xml:space="preserve">EN Payments </w:t>
                      </w:r>
                      <w:r w:rsidRPr="00B41104">
                        <w:rPr>
                          <w:rFonts w:ascii="Arial" w:eastAsia="Times New Roman" w:hAnsi="Arial" w:cs="Arial"/>
                          <w:sz w:val="20"/>
                          <w:szCs w:val="22"/>
                        </w:rPr>
                        <w:t xml:space="preserve">Call will be held </w:t>
                      </w:r>
                      <w:r w:rsidRPr="00B41104">
                        <w:rPr>
                          <w:rFonts w:ascii="Arial" w:eastAsia="Times New Roman" w:hAnsi="Arial" w:cs="Arial"/>
                          <w:b/>
                          <w:sz w:val="20"/>
                          <w:szCs w:val="22"/>
                        </w:rPr>
                        <w:t xml:space="preserve">Tuesday, </w:t>
                      </w:r>
                      <w:r w:rsidR="00101914">
                        <w:rPr>
                          <w:rFonts w:ascii="Arial" w:eastAsia="Times New Roman" w:hAnsi="Arial" w:cs="Arial"/>
                          <w:b/>
                          <w:sz w:val="20"/>
                          <w:szCs w:val="22"/>
                        </w:rPr>
                        <w:t>April 26, 2016</w:t>
                      </w:r>
                      <w:r w:rsidR="0022344A">
                        <w:rPr>
                          <w:rFonts w:ascii="Arial" w:eastAsia="Times New Roman" w:hAnsi="Arial" w:cs="Arial"/>
                          <w:b/>
                          <w:sz w:val="20"/>
                          <w:szCs w:val="22"/>
                        </w:rPr>
                        <w:t xml:space="preserve">, at 3 p.m. </w:t>
                      </w:r>
                      <w:r w:rsidRPr="00B41104">
                        <w:rPr>
                          <w:rFonts w:ascii="Arial" w:eastAsia="Times New Roman" w:hAnsi="Arial" w:cs="Arial"/>
                          <w:b/>
                          <w:sz w:val="20"/>
                          <w:szCs w:val="22"/>
                        </w:rPr>
                        <w:t>ET</w:t>
                      </w:r>
                      <w:r w:rsidRPr="00B41104">
                        <w:rPr>
                          <w:rFonts w:ascii="Arial" w:eastAsia="Times New Roman" w:hAnsi="Arial" w:cs="Arial"/>
                          <w:sz w:val="20"/>
                          <w:szCs w:val="22"/>
                        </w:rPr>
                        <w:t xml:space="preserve">. </w:t>
                      </w:r>
                    </w:p>
                  </w:txbxContent>
                </v:textbox>
                <w10:wrap type="square" anchorx="margin"/>
              </v:shape>
            </w:pict>
          </mc:Fallback>
        </mc:AlternateContent>
      </w:r>
    </w:p>
    <w:p w:rsidR="001D492F" w:rsidRPr="00035C60" w:rsidRDefault="001D492F" w:rsidP="005F7955">
      <w:pPr>
        <w:shd w:val="clear" w:color="auto" w:fill="FFFFFF"/>
        <w:spacing w:after="160"/>
        <w:textAlignment w:val="top"/>
        <w:rPr>
          <w:rFonts w:ascii="Arial" w:eastAsia="Times New Roman" w:hAnsi="Arial" w:cs="Arial"/>
          <w:b/>
          <w:bCs/>
          <w:u w:val="single"/>
        </w:rPr>
      </w:pPr>
    </w:p>
    <w:sectPr w:rsidR="001D492F" w:rsidRPr="00035C60" w:rsidSect="001406D6">
      <w:headerReference w:type="default" r:id="rId10"/>
      <w:footerReference w:type="even" r:id="rId11"/>
      <w:footerReference w:type="default" r:id="rId12"/>
      <w:pgSz w:w="12240" w:h="15840"/>
      <w:pgMar w:top="1354" w:right="1152" w:bottom="1440" w:left="1152" w:header="634" w:footer="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EC3" w:rsidRDefault="004E4EC3" w:rsidP="000F55D3">
      <w:r>
        <w:separator/>
      </w:r>
    </w:p>
  </w:endnote>
  <w:endnote w:type="continuationSeparator" w:id="0">
    <w:p w:rsidR="004E4EC3" w:rsidRDefault="004E4EC3" w:rsidP="000F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03C" w:rsidRDefault="00E70B4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7B0" w:rsidRPr="001406D6" w:rsidRDefault="00F30BD4" w:rsidP="00E57FB0">
    <w:pPr>
      <w:pStyle w:val="address"/>
      <w:jc w:val="left"/>
      <w:rPr>
        <w:color w:val="000000"/>
        <w:sz w:val="18"/>
        <w:szCs w:val="18"/>
      </w:rPr>
    </w:pPr>
    <w:r>
      <w:rPr>
        <w:noProof/>
        <w:sz w:val="18"/>
        <w:szCs w:val="18"/>
        <w:lang w:val="en-US" w:eastAsia="en-US"/>
      </w:rPr>
      <w:drawing>
        <wp:anchor distT="0" distB="0" distL="114300" distR="114300" simplePos="0" relativeHeight="251657216" behindDoc="1" locked="1" layoutInCell="1" allowOverlap="1">
          <wp:simplePos x="0" y="0"/>
          <wp:positionH relativeFrom="column">
            <wp:posOffset>-913130</wp:posOffset>
          </wp:positionH>
          <wp:positionV relativeFrom="page">
            <wp:posOffset>9486900</wp:posOffset>
          </wp:positionV>
          <wp:extent cx="7772400" cy="127000"/>
          <wp:effectExtent l="0" t="0" r="0" b="635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7000"/>
                  </a:xfrm>
                  <a:prstGeom prst="rect">
                    <a:avLst/>
                  </a:prstGeom>
                  <a:noFill/>
                </pic:spPr>
              </pic:pic>
            </a:graphicData>
          </a:graphic>
          <wp14:sizeRelH relativeFrom="page">
            <wp14:pctWidth>0</wp14:pctWidth>
          </wp14:sizeRelH>
          <wp14:sizeRelV relativeFrom="page">
            <wp14:pctHeight>0</wp14:pctHeight>
          </wp14:sizeRelV>
        </wp:anchor>
      </w:drawing>
    </w:r>
    <w:r w:rsidR="008D27B0" w:rsidRPr="001406D6">
      <w:rPr>
        <w:color w:val="000000"/>
        <w:sz w:val="18"/>
        <w:szCs w:val="18"/>
      </w:rPr>
      <w:t xml:space="preserve">Website: </w:t>
    </w:r>
    <w:hyperlink r:id="rId2" w:history="1">
      <w:r w:rsidR="008D27B0" w:rsidRPr="001406D6">
        <w:rPr>
          <w:rStyle w:val="Hyperlink"/>
          <w:sz w:val="18"/>
          <w:szCs w:val="18"/>
        </w:rPr>
        <w:t>www.yourtickettowork.com</w:t>
      </w:r>
    </w:hyperlink>
    <w:r w:rsidR="0022344A">
      <w:rPr>
        <w:color w:val="000000"/>
        <w:sz w:val="18"/>
        <w:szCs w:val="18"/>
      </w:rPr>
      <w:t xml:space="preserve">   |</w:t>
    </w:r>
    <w:r w:rsidR="008D27B0" w:rsidRPr="001406D6">
      <w:rPr>
        <w:color w:val="000000"/>
        <w:sz w:val="18"/>
        <w:szCs w:val="18"/>
      </w:rPr>
      <w:t xml:space="preserve"> Email: </w:t>
    </w:r>
    <w:hyperlink r:id="rId3" w:history="1">
      <w:r w:rsidR="0022344A" w:rsidRPr="006D6A6C">
        <w:rPr>
          <w:rStyle w:val="Hyperlink"/>
          <w:sz w:val="18"/>
          <w:szCs w:val="18"/>
        </w:rPr>
        <w:t>en</w:t>
      </w:r>
      <w:r w:rsidR="0022344A" w:rsidRPr="006D6A6C">
        <w:rPr>
          <w:rStyle w:val="Hyperlink"/>
          <w:sz w:val="18"/>
          <w:szCs w:val="18"/>
          <w:lang w:val="en-US"/>
        </w:rPr>
        <w:t>operations</w:t>
      </w:r>
      <w:r w:rsidR="0022344A" w:rsidRPr="006D6A6C">
        <w:rPr>
          <w:rStyle w:val="Hyperlink"/>
          <w:sz w:val="18"/>
          <w:szCs w:val="18"/>
        </w:rPr>
        <w:t>@yourtickettowork.com</w:t>
      </w:r>
    </w:hyperlink>
    <w:r w:rsidR="0022344A">
      <w:rPr>
        <w:color w:val="000000"/>
        <w:sz w:val="18"/>
        <w:szCs w:val="18"/>
        <w:lang w:val="en-US"/>
      </w:rPr>
      <w:t xml:space="preserve"> </w:t>
    </w:r>
    <w:r w:rsidR="008D27B0" w:rsidRPr="001406D6">
      <w:rPr>
        <w:color w:val="000000"/>
        <w:sz w:val="18"/>
        <w:szCs w:val="18"/>
      </w:rPr>
      <w:t xml:space="preserve">|   Call: 1.866.949.3687 </w:t>
    </w:r>
  </w:p>
  <w:p w:rsidR="008D27B0" w:rsidRDefault="008D27B0" w:rsidP="00E22E3E">
    <w:pPr>
      <w:pStyle w:val="Foote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EC3" w:rsidRDefault="004E4EC3" w:rsidP="000F55D3">
      <w:r>
        <w:separator/>
      </w:r>
    </w:p>
  </w:footnote>
  <w:footnote w:type="continuationSeparator" w:id="0">
    <w:p w:rsidR="004E4EC3" w:rsidRDefault="004E4EC3" w:rsidP="000F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7B0" w:rsidRPr="00EC01FD" w:rsidRDefault="00F30BD4" w:rsidP="00841D90">
    <w:pPr>
      <w:keepNext/>
      <w:ind w:left="2880"/>
      <w:jc w:val="right"/>
      <w:outlineLvl w:val="3"/>
      <w:rPr>
        <w:rFonts w:ascii="Arial" w:eastAsia="Times New Roman" w:hAnsi="Arial" w:cs="Arial"/>
        <w:b/>
        <w:bCs/>
        <w:color w:val="000000"/>
        <w:sz w:val="32"/>
        <w:szCs w:val="32"/>
      </w:rPr>
    </w:pPr>
    <w:r>
      <w:rPr>
        <w:rFonts w:ascii="Arial" w:eastAsia="Times New Roman" w:hAnsi="Arial" w:cs="Arial"/>
        <w:b/>
        <w:bCs/>
        <w:noProof/>
        <w:color w:val="000000"/>
        <w:sz w:val="32"/>
        <w:szCs w:val="32"/>
      </w:rPr>
      <w:drawing>
        <wp:anchor distT="0" distB="0" distL="114300" distR="114300" simplePos="0" relativeHeight="251658240" behindDoc="1" locked="0" layoutInCell="1" allowOverlap="1">
          <wp:simplePos x="0" y="0"/>
          <wp:positionH relativeFrom="column">
            <wp:posOffset>-914400</wp:posOffset>
          </wp:positionH>
          <wp:positionV relativeFrom="paragraph">
            <wp:posOffset>-113665</wp:posOffset>
          </wp:positionV>
          <wp:extent cx="7772400" cy="800100"/>
          <wp:effectExtent l="0" t="0" r="0" b="0"/>
          <wp:wrapNone/>
          <wp:docPr id="3" name="Picture 3" descr="BKG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KGND"/>
                  <pic:cNvPicPr>
                    <a:picLocks noChangeAspect="1" noChangeArrowheads="1"/>
                  </pic:cNvPicPr>
                </pic:nvPicPr>
                <pic:blipFill>
                  <a:blip r:embed="rId1">
                    <a:extLst>
                      <a:ext uri="{28A0092B-C50C-407E-A947-70E740481C1C}">
                        <a14:useLocalDpi xmlns:a14="http://schemas.microsoft.com/office/drawing/2010/main" val="0"/>
                      </a:ext>
                    </a:extLst>
                  </a:blip>
                  <a:srcRect t="3323" b="88715"/>
                  <a:stretch>
                    <a:fillRect/>
                  </a:stretch>
                </pic:blipFill>
                <pic:spPr bwMode="auto">
                  <a:xfrm>
                    <a:off x="0" y="0"/>
                    <a:ext cx="7772400" cy="800100"/>
                  </a:xfrm>
                  <a:prstGeom prst="rect">
                    <a:avLst/>
                  </a:prstGeom>
                  <a:noFill/>
                </pic:spPr>
              </pic:pic>
            </a:graphicData>
          </a:graphic>
          <wp14:sizeRelH relativeFrom="page">
            <wp14:pctWidth>0</wp14:pctWidth>
          </wp14:sizeRelH>
          <wp14:sizeRelV relativeFrom="page">
            <wp14:pctHeight>0</wp14:pctHeight>
          </wp14:sizeRelV>
        </wp:anchor>
      </w:drawing>
    </w:r>
    <w:r w:rsidR="00336785" w:rsidRPr="00EC01FD">
      <w:rPr>
        <w:rFonts w:ascii="Arial" w:eastAsia="Times New Roman" w:hAnsi="Arial" w:cs="Arial"/>
        <w:b/>
        <w:bCs/>
        <w:color w:val="000000"/>
        <w:sz w:val="32"/>
        <w:szCs w:val="32"/>
      </w:rPr>
      <w:t xml:space="preserve">All </w:t>
    </w:r>
    <w:r w:rsidR="00101914">
      <w:rPr>
        <w:rFonts w:ascii="Arial" w:eastAsia="Times New Roman" w:hAnsi="Arial" w:cs="Arial"/>
        <w:b/>
        <w:bCs/>
        <w:color w:val="000000"/>
        <w:sz w:val="32"/>
        <w:szCs w:val="32"/>
      </w:rPr>
      <w:t xml:space="preserve">EN Payments </w:t>
    </w:r>
    <w:r w:rsidR="002B4DE7">
      <w:rPr>
        <w:rFonts w:ascii="Arial" w:eastAsia="Times New Roman" w:hAnsi="Arial" w:cs="Arial"/>
        <w:b/>
        <w:bCs/>
        <w:color w:val="000000"/>
        <w:sz w:val="32"/>
        <w:szCs w:val="32"/>
      </w:rPr>
      <w:t>Call</w:t>
    </w:r>
    <w:r w:rsidR="00336785" w:rsidRPr="00EC01FD">
      <w:rPr>
        <w:rFonts w:ascii="Arial" w:eastAsia="Times New Roman" w:hAnsi="Arial" w:cs="Arial"/>
        <w:b/>
        <w:bCs/>
        <w:color w:val="000000"/>
        <w:sz w:val="32"/>
        <w:szCs w:val="32"/>
      </w:rPr>
      <w:t xml:space="preserve"> Recap</w:t>
    </w:r>
  </w:p>
  <w:p w:rsidR="00EC01FD" w:rsidRPr="00EC01FD" w:rsidRDefault="002B4DE7" w:rsidP="00841D90">
    <w:pPr>
      <w:keepNext/>
      <w:ind w:left="2880"/>
      <w:jc w:val="right"/>
      <w:outlineLvl w:val="3"/>
      <w:rPr>
        <w:rFonts w:ascii="Arial" w:eastAsia="Times New Roman" w:hAnsi="Arial" w:cs="Arial"/>
        <w:b/>
        <w:bCs/>
        <w:color w:val="000000"/>
        <w:sz w:val="32"/>
        <w:szCs w:val="32"/>
      </w:rPr>
    </w:pPr>
    <w:r>
      <w:rPr>
        <w:rFonts w:ascii="Arial" w:eastAsia="Times New Roman" w:hAnsi="Arial" w:cs="Arial"/>
        <w:b/>
        <w:bCs/>
        <w:color w:val="000000"/>
        <w:sz w:val="32"/>
        <w:szCs w:val="32"/>
      </w:rPr>
      <w:t>Call Date:</w:t>
    </w:r>
    <w:r w:rsidR="005F7955">
      <w:rPr>
        <w:rFonts w:ascii="Arial" w:eastAsia="Times New Roman" w:hAnsi="Arial" w:cs="Arial"/>
        <w:b/>
        <w:bCs/>
        <w:color w:val="000000"/>
        <w:sz w:val="32"/>
        <w:szCs w:val="32"/>
      </w:rPr>
      <w:t xml:space="preserve"> </w:t>
    </w:r>
    <w:r w:rsidR="00101914">
      <w:rPr>
        <w:rFonts w:ascii="Arial" w:eastAsia="Times New Roman" w:hAnsi="Arial" w:cs="Arial"/>
        <w:b/>
        <w:bCs/>
        <w:color w:val="000000"/>
        <w:sz w:val="32"/>
        <w:szCs w:val="32"/>
      </w:rPr>
      <w:t>March 29</w:t>
    </w:r>
    <w:r w:rsidR="00C74F47">
      <w:rPr>
        <w:rFonts w:ascii="Arial" w:eastAsia="Times New Roman" w:hAnsi="Arial" w:cs="Arial"/>
        <w:b/>
        <w:bCs/>
        <w:color w:val="000000"/>
        <w:sz w:val="32"/>
        <w:szCs w:val="32"/>
      </w:rPr>
      <w:t>, 2016</w:t>
    </w:r>
  </w:p>
  <w:p w:rsidR="008D27B0" w:rsidRDefault="008D27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EF8A7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E6C91"/>
    <w:multiLevelType w:val="hybridMultilevel"/>
    <w:tmpl w:val="00D8DB12"/>
    <w:lvl w:ilvl="0" w:tplc="9EBC185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93370"/>
    <w:multiLevelType w:val="hybridMultilevel"/>
    <w:tmpl w:val="0B74B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E7C89"/>
    <w:multiLevelType w:val="hybridMultilevel"/>
    <w:tmpl w:val="FC7497D6"/>
    <w:lvl w:ilvl="0" w:tplc="B76AF57A">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A5589"/>
    <w:multiLevelType w:val="multilevel"/>
    <w:tmpl w:val="5FBE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9526B"/>
    <w:multiLevelType w:val="hybridMultilevel"/>
    <w:tmpl w:val="281C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51106"/>
    <w:multiLevelType w:val="hybridMultilevel"/>
    <w:tmpl w:val="A1FC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74E88"/>
    <w:multiLevelType w:val="hybridMultilevel"/>
    <w:tmpl w:val="196A55F6"/>
    <w:lvl w:ilvl="0" w:tplc="3CCCAEAC">
      <w:start w:val="1"/>
      <w:numFmt w:val="decimal"/>
      <w:lvlText w:val="%1."/>
      <w:lvlJc w:val="left"/>
      <w:pPr>
        <w:ind w:left="63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E6A71"/>
    <w:multiLevelType w:val="hybridMultilevel"/>
    <w:tmpl w:val="F648C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15D41"/>
    <w:multiLevelType w:val="hybridMultilevel"/>
    <w:tmpl w:val="9CE44A4E"/>
    <w:lvl w:ilvl="0" w:tplc="05920092">
      <w:start w:val="1"/>
      <w:numFmt w:val="bullet"/>
      <w:lvlText w:val="•"/>
      <w:lvlJc w:val="left"/>
      <w:pPr>
        <w:tabs>
          <w:tab w:val="num" w:pos="720"/>
        </w:tabs>
        <w:ind w:left="720" w:hanging="360"/>
      </w:pPr>
      <w:rPr>
        <w:rFonts w:ascii="Arial" w:hAnsi="Arial" w:hint="default"/>
      </w:rPr>
    </w:lvl>
    <w:lvl w:ilvl="1" w:tplc="2C3C3F50">
      <w:numFmt w:val="bullet"/>
      <w:lvlText w:val="o"/>
      <w:lvlJc w:val="left"/>
      <w:pPr>
        <w:tabs>
          <w:tab w:val="num" w:pos="1440"/>
        </w:tabs>
        <w:ind w:left="1440" w:hanging="360"/>
      </w:pPr>
      <w:rPr>
        <w:rFonts w:ascii="Courier New" w:hAnsi="Courier New" w:hint="default"/>
      </w:rPr>
    </w:lvl>
    <w:lvl w:ilvl="2" w:tplc="6638E87A" w:tentative="1">
      <w:start w:val="1"/>
      <w:numFmt w:val="bullet"/>
      <w:lvlText w:val="•"/>
      <w:lvlJc w:val="left"/>
      <w:pPr>
        <w:tabs>
          <w:tab w:val="num" w:pos="2160"/>
        </w:tabs>
        <w:ind w:left="2160" w:hanging="360"/>
      </w:pPr>
      <w:rPr>
        <w:rFonts w:ascii="Arial" w:hAnsi="Arial" w:hint="default"/>
      </w:rPr>
    </w:lvl>
    <w:lvl w:ilvl="3" w:tplc="4E769E4E" w:tentative="1">
      <w:start w:val="1"/>
      <w:numFmt w:val="bullet"/>
      <w:lvlText w:val="•"/>
      <w:lvlJc w:val="left"/>
      <w:pPr>
        <w:tabs>
          <w:tab w:val="num" w:pos="2880"/>
        </w:tabs>
        <w:ind w:left="2880" w:hanging="360"/>
      </w:pPr>
      <w:rPr>
        <w:rFonts w:ascii="Arial" w:hAnsi="Arial" w:hint="default"/>
      </w:rPr>
    </w:lvl>
    <w:lvl w:ilvl="4" w:tplc="AC20C50E" w:tentative="1">
      <w:start w:val="1"/>
      <w:numFmt w:val="bullet"/>
      <w:lvlText w:val="•"/>
      <w:lvlJc w:val="left"/>
      <w:pPr>
        <w:tabs>
          <w:tab w:val="num" w:pos="3600"/>
        </w:tabs>
        <w:ind w:left="3600" w:hanging="360"/>
      </w:pPr>
      <w:rPr>
        <w:rFonts w:ascii="Arial" w:hAnsi="Arial" w:hint="default"/>
      </w:rPr>
    </w:lvl>
    <w:lvl w:ilvl="5" w:tplc="37D8BA0C" w:tentative="1">
      <w:start w:val="1"/>
      <w:numFmt w:val="bullet"/>
      <w:lvlText w:val="•"/>
      <w:lvlJc w:val="left"/>
      <w:pPr>
        <w:tabs>
          <w:tab w:val="num" w:pos="4320"/>
        </w:tabs>
        <w:ind w:left="4320" w:hanging="360"/>
      </w:pPr>
      <w:rPr>
        <w:rFonts w:ascii="Arial" w:hAnsi="Arial" w:hint="default"/>
      </w:rPr>
    </w:lvl>
    <w:lvl w:ilvl="6" w:tplc="D6CE16BE" w:tentative="1">
      <w:start w:val="1"/>
      <w:numFmt w:val="bullet"/>
      <w:lvlText w:val="•"/>
      <w:lvlJc w:val="left"/>
      <w:pPr>
        <w:tabs>
          <w:tab w:val="num" w:pos="5040"/>
        </w:tabs>
        <w:ind w:left="5040" w:hanging="360"/>
      </w:pPr>
      <w:rPr>
        <w:rFonts w:ascii="Arial" w:hAnsi="Arial" w:hint="default"/>
      </w:rPr>
    </w:lvl>
    <w:lvl w:ilvl="7" w:tplc="D81A0550" w:tentative="1">
      <w:start w:val="1"/>
      <w:numFmt w:val="bullet"/>
      <w:lvlText w:val="•"/>
      <w:lvlJc w:val="left"/>
      <w:pPr>
        <w:tabs>
          <w:tab w:val="num" w:pos="5760"/>
        </w:tabs>
        <w:ind w:left="5760" w:hanging="360"/>
      </w:pPr>
      <w:rPr>
        <w:rFonts w:ascii="Arial" w:hAnsi="Arial" w:hint="default"/>
      </w:rPr>
    </w:lvl>
    <w:lvl w:ilvl="8" w:tplc="3274E8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C154B1"/>
    <w:multiLevelType w:val="hybridMultilevel"/>
    <w:tmpl w:val="A63E4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44724"/>
    <w:multiLevelType w:val="hybridMultilevel"/>
    <w:tmpl w:val="64A6C5E6"/>
    <w:lvl w:ilvl="0" w:tplc="A7FE5046">
      <w:start w:val="1"/>
      <w:numFmt w:val="bullet"/>
      <w:lvlText w:val="-"/>
      <w:lvlJc w:val="left"/>
      <w:pPr>
        <w:tabs>
          <w:tab w:val="num" w:pos="720"/>
        </w:tabs>
        <w:ind w:left="720" w:hanging="360"/>
      </w:pPr>
      <w:rPr>
        <w:rFonts w:ascii="Arial" w:hAnsi="Arial" w:hint="default"/>
      </w:rPr>
    </w:lvl>
    <w:lvl w:ilvl="1" w:tplc="1A76997E" w:tentative="1">
      <w:start w:val="1"/>
      <w:numFmt w:val="bullet"/>
      <w:lvlText w:val="-"/>
      <w:lvlJc w:val="left"/>
      <w:pPr>
        <w:tabs>
          <w:tab w:val="num" w:pos="1440"/>
        </w:tabs>
        <w:ind w:left="1440" w:hanging="360"/>
      </w:pPr>
      <w:rPr>
        <w:rFonts w:ascii="Arial" w:hAnsi="Arial" w:hint="default"/>
      </w:rPr>
    </w:lvl>
    <w:lvl w:ilvl="2" w:tplc="F702C1C6" w:tentative="1">
      <w:start w:val="1"/>
      <w:numFmt w:val="bullet"/>
      <w:lvlText w:val="-"/>
      <w:lvlJc w:val="left"/>
      <w:pPr>
        <w:tabs>
          <w:tab w:val="num" w:pos="2160"/>
        </w:tabs>
        <w:ind w:left="2160" w:hanging="360"/>
      </w:pPr>
      <w:rPr>
        <w:rFonts w:ascii="Arial" w:hAnsi="Arial" w:hint="default"/>
      </w:rPr>
    </w:lvl>
    <w:lvl w:ilvl="3" w:tplc="6C5A4A5E" w:tentative="1">
      <w:start w:val="1"/>
      <w:numFmt w:val="bullet"/>
      <w:lvlText w:val="-"/>
      <w:lvlJc w:val="left"/>
      <w:pPr>
        <w:tabs>
          <w:tab w:val="num" w:pos="2880"/>
        </w:tabs>
        <w:ind w:left="2880" w:hanging="360"/>
      </w:pPr>
      <w:rPr>
        <w:rFonts w:ascii="Arial" w:hAnsi="Arial" w:hint="default"/>
      </w:rPr>
    </w:lvl>
    <w:lvl w:ilvl="4" w:tplc="8A569D2A" w:tentative="1">
      <w:start w:val="1"/>
      <w:numFmt w:val="bullet"/>
      <w:lvlText w:val="-"/>
      <w:lvlJc w:val="left"/>
      <w:pPr>
        <w:tabs>
          <w:tab w:val="num" w:pos="3600"/>
        </w:tabs>
        <w:ind w:left="3600" w:hanging="360"/>
      </w:pPr>
      <w:rPr>
        <w:rFonts w:ascii="Arial" w:hAnsi="Arial" w:hint="default"/>
      </w:rPr>
    </w:lvl>
    <w:lvl w:ilvl="5" w:tplc="F25899D0" w:tentative="1">
      <w:start w:val="1"/>
      <w:numFmt w:val="bullet"/>
      <w:lvlText w:val="-"/>
      <w:lvlJc w:val="left"/>
      <w:pPr>
        <w:tabs>
          <w:tab w:val="num" w:pos="4320"/>
        </w:tabs>
        <w:ind w:left="4320" w:hanging="360"/>
      </w:pPr>
      <w:rPr>
        <w:rFonts w:ascii="Arial" w:hAnsi="Arial" w:hint="default"/>
      </w:rPr>
    </w:lvl>
    <w:lvl w:ilvl="6" w:tplc="4006A2BA" w:tentative="1">
      <w:start w:val="1"/>
      <w:numFmt w:val="bullet"/>
      <w:lvlText w:val="-"/>
      <w:lvlJc w:val="left"/>
      <w:pPr>
        <w:tabs>
          <w:tab w:val="num" w:pos="5040"/>
        </w:tabs>
        <w:ind w:left="5040" w:hanging="360"/>
      </w:pPr>
      <w:rPr>
        <w:rFonts w:ascii="Arial" w:hAnsi="Arial" w:hint="default"/>
      </w:rPr>
    </w:lvl>
    <w:lvl w:ilvl="7" w:tplc="5D88AAAA" w:tentative="1">
      <w:start w:val="1"/>
      <w:numFmt w:val="bullet"/>
      <w:lvlText w:val="-"/>
      <w:lvlJc w:val="left"/>
      <w:pPr>
        <w:tabs>
          <w:tab w:val="num" w:pos="5760"/>
        </w:tabs>
        <w:ind w:left="5760" w:hanging="360"/>
      </w:pPr>
      <w:rPr>
        <w:rFonts w:ascii="Arial" w:hAnsi="Arial" w:hint="default"/>
      </w:rPr>
    </w:lvl>
    <w:lvl w:ilvl="8" w:tplc="D1A2C4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F51E1B"/>
    <w:multiLevelType w:val="hybridMultilevel"/>
    <w:tmpl w:val="3356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F69CF"/>
    <w:multiLevelType w:val="hybridMultilevel"/>
    <w:tmpl w:val="1550DC98"/>
    <w:lvl w:ilvl="0" w:tplc="315014D4">
      <w:start w:val="1"/>
      <w:numFmt w:val="bullet"/>
      <w:lvlText w:val="•"/>
      <w:lvlJc w:val="left"/>
      <w:pPr>
        <w:tabs>
          <w:tab w:val="num" w:pos="720"/>
        </w:tabs>
        <w:ind w:left="720" w:hanging="360"/>
      </w:pPr>
      <w:rPr>
        <w:rFonts w:ascii="Arial" w:hAnsi="Arial" w:hint="default"/>
      </w:rPr>
    </w:lvl>
    <w:lvl w:ilvl="1" w:tplc="806E8934">
      <w:start w:val="1"/>
      <w:numFmt w:val="bullet"/>
      <w:lvlText w:val="•"/>
      <w:lvlJc w:val="left"/>
      <w:pPr>
        <w:tabs>
          <w:tab w:val="num" w:pos="1440"/>
        </w:tabs>
        <w:ind w:left="1440" w:hanging="360"/>
      </w:pPr>
      <w:rPr>
        <w:rFonts w:ascii="Arial" w:hAnsi="Arial" w:hint="default"/>
      </w:rPr>
    </w:lvl>
    <w:lvl w:ilvl="2" w:tplc="22906026" w:tentative="1">
      <w:start w:val="1"/>
      <w:numFmt w:val="bullet"/>
      <w:lvlText w:val="•"/>
      <w:lvlJc w:val="left"/>
      <w:pPr>
        <w:tabs>
          <w:tab w:val="num" w:pos="2160"/>
        </w:tabs>
        <w:ind w:left="2160" w:hanging="360"/>
      </w:pPr>
      <w:rPr>
        <w:rFonts w:ascii="Arial" w:hAnsi="Arial" w:hint="default"/>
      </w:rPr>
    </w:lvl>
    <w:lvl w:ilvl="3" w:tplc="F40E5F50" w:tentative="1">
      <w:start w:val="1"/>
      <w:numFmt w:val="bullet"/>
      <w:lvlText w:val="•"/>
      <w:lvlJc w:val="left"/>
      <w:pPr>
        <w:tabs>
          <w:tab w:val="num" w:pos="2880"/>
        </w:tabs>
        <w:ind w:left="2880" w:hanging="360"/>
      </w:pPr>
      <w:rPr>
        <w:rFonts w:ascii="Arial" w:hAnsi="Arial" w:hint="default"/>
      </w:rPr>
    </w:lvl>
    <w:lvl w:ilvl="4" w:tplc="FF7E3C66" w:tentative="1">
      <w:start w:val="1"/>
      <w:numFmt w:val="bullet"/>
      <w:lvlText w:val="•"/>
      <w:lvlJc w:val="left"/>
      <w:pPr>
        <w:tabs>
          <w:tab w:val="num" w:pos="3600"/>
        </w:tabs>
        <w:ind w:left="3600" w:hanging="360"/>
      </w:pPr>
      <w:rPr>
        <w:rFonts w:ascii="Arial" w:hAnsi="Arial" w:hint="default"/>
      </w:rPr>
    </w:lvl>
    <w:lvl w:ilvl="5" w:tplc="720E0C94" w:tentative="1">
      <w:start w:val="1"/>
      <w:numFmt w:val="bullet"/>
      <w:lvlText w:val="•"/>
      <w:lvlJc w:val="left"/>
      <w:pPr>
        <w:tabs>
          <w:tab w:val="num" w:pos="4320"/>
        </w:tabs>
        <w:ind w:left="4320" w:hanging="360"/>
      </w:pPr>
      <w:rPr>
        <w:rFonts w:ascii="Arial" w:hAnsi="Arial" w:hint="default"/>
      </w:rPr>
    </w:lvl>
    <w:lvl w:ilvl="6" w:tplc="E6B2EAC4" w:tentative="1">
      <w:start w:val="1"/>
      <w:numFmt w:val="bullet"/>
      <w:lvlText w:val="•"/>
      <w:lvlJc w:val="left"/>
      <w:pPr>
        <w:tabs>
          <w:tab w:val="num" w:pos="5040"/>
        </w:tabs>
        <w:ind w:left="5040" w:hanging="360"/>
      </w:pPr>
      <w:rPr>
        <w:rFonts w:ascii="Arial" w:hAnsi="Arial" w:hint="default"/>
      </w:rPr>
    </w:lvl>
    <w:lvl w:ilvl="7" w:tplc="DE0062B4" w:tentative="1">
      <w:start w:val="1"/>
      <w:numFmt w:val="bullet"/>
      <w:lvlText w:val="•"/>
      <w:lvlJc w:val="left"/>
      <w:pPr>
        <w:tabs>
          <w:tab w:val="num" w:pos="5760"/>
        </w:tabs>
        <w:ind w:left="5760" w:hanging="360"/>
      </w:pPr>
      <w:rPr>
        <w:rFonts w:ascii="Arial" w:hAnsi="Arial" w:hint="default"/>
      </w:rPr>
    </w:lvl>
    <w:lvl w:ilvl="8" w:tplc="1A52FB3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3B5AAF"/>
    <w:multiLevelType w:val="hybridMultilevel"/>
    <w:tmpl w:val="8682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F7F09"/>
    <w:multiLevelType w:val="hybridMultilevel"/>
    <w:tmpl w:val="C0D4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66562"/>
    <w:multiLevelType w:val="hybridMultilevel"/>
    <w:tmpl w:val="3F02B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2B75A6"/>
    <w:multiLevelType w:val="hybridMultilevel"/>
    <w:tmpl w:val="3A60EED8"/>
    <w:lvl w:ilvl="0" w:tplc="BF24835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12754"/>
    <w:multiLevelType w:val="hybridMultilevel"/>
    <w:tmpl w:val="DE46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C4986"/>
    <w:multiLevelType w:val="hybridMultilevel"/>
    <w:tmpl w:val="B54E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C2ED0"/>
    <w:multiLevelType w:val="hybridMultilevel"/>
    <w:tmpl w:val="541AF4BA"/>
    <w:lvl w:ilvl="0" w:tplc="1012F352">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D333CE"/>
    <w:multiLevelType w:val="hybridMultilevel"/>
    <w:tmpl w:val="59C8C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00458"/>
    <w:multiLevelType w:val="hybridMultilevel"/>
    <w:tmpl w:val="B596E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925D0D"/>
    <w:multiLevelType w:val="hybridMultilevel"/>
    <w:tmpl w:val="E5DC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931D4"/>
    <w:multiLevelType w:val="hybridMultilevel"/>
    <w:tmpl w:val="7C6E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165FA"/>
    <w:multiLevelType w:val="hybridMultilevel"/>
    <w:tmpl w:val="FAAA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E6CD3"/>
    <w:multiLevelType w:val="hybridMultilevel"/>
    <w:tmpl w:val="5D2E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D700F9"/>
    <w:multiLevelType w:val="hybridMultilevel"/>
    <w:tmpl w:val="EDC4396E"/>
    <w:lvl w:ilvl="0" w:tplc="A1584886">
      <w:start w:val="1"/>
      <w:numFmt w:val="bullet"/>
      <w:lvlText w:val="•"/>
      <w:lvlJc w:val="left"/>
      <w:pPr>
        <w:tabs>
          <w:tab w:val="num" w:pos="720"/>
        </w:tabs>
        <w:ind w:left="720" w:hanging="360"/>
      </w:pPr>
      <w:rPr>
        <w:rFonts w:ascii="Arial" w:hAnsi="Arial" w:hint="default"/>
      </w:rPr>
    </w:lvl>
    <w:lvl w:ilvl="1" w:tplc="CB6C81D2" w:tentative="1">
      <w:start w:val="1"/>
      <w:numFmt w:val="bullet"/>
      <w:lvlText w:val="•"/>
      <w:lvlJc w:val="left"/>
      <w:pPr>
        <w:tabs>
          <w:tab w:val="num" w:pos="1440"/>
        </w:tabs>
        <w:ind w:left="1440" w:hanging="360"/>
      </w:pPr>
      <w:rPr>
        <w:rFonts w:ascii="Arial" w:hAnsi="Arial" w:hint="default"/>
      </w:rPr>
    </w:lvl>
    <w:lvl w:ilvl="2" w:tplc="CDE671F8" w:tentative="1">
      <w:start w:val="1"/>
      <w:numFmt w:val="bullet"/>
      <w:lvlText w:val="•"/>
      <w:lvlJc w:val="left"/>
      <w:pPr>
        <w:tabs>
          <w:tab w:val="num" w:pos="2160"/>
        </w:tabs>
        <w:ind w:left="2160" w:hanging="360"/>
      </w:pPr>
      <w:rPr>
        <w:rFonts w:ascii="Arial" w:hAnsi="Arial" w:hint="default"/>
      </w:rPr>
    </w:lvl>
    <w:lvl w:ilvl="3" w:tplc="A84C19A6" w:tentative="1">
      <w:start w:val="1"/>
      <w:numFmt w:val="bullet"/>
      <w:lvlText w:val="•"/>
      <w:lvlJc w:val="left"/>
      <w:pPr>
        <w:tabs>
          <w:tab w:val="num" w:pos="2880"/>
        </w:tabs>
        <w:ind w:left="2880" w:hanging="360"/>
      </w:pPr>
      <w:rPr>
        <w:rFonts w:ascii="Arial" w:hAnsi="Arial" w:hint="default"/>
      </w:rPr>
    </w:lvl>
    <w:lvl w:ilvl="4" w:tplc="65BAE8DE" w:tentative="1">
      <w:start w:val="1"/>
      <w:numFmt w:val="bullet"/>
      <w:lvlText w:val="•"/>
      <w:lvlJc w:val="left"/>
      <w:pPr>
        <w:tabs>
          <w:tab w:val="num" w:pos="3600"/>
        </w:tabs>
        <w:ind w:left="3600" w:hanging="360"/>
      </w:pPr>
      <w:rPr>
        <w:rFonts w:ascii="Arial" w:hAnsi="Arial" w:hint="default"/>
      </w:rPr>
    </w:lvl>
    <w:lvl w:ilvl="5" w:tplc="126C16C6" w:tentative="1">
      <w:start w:val="1"/>
      <w:numFmt w:val="bullet"/>
      <w:lvlText w:val="•"/>
      <w:lvlJc w:val="left"/>
      <w:pPr>
        <w:tabs>
          <w:tab w:val="num" w:pos="4320"/>
        </w:tabs>
        <w:ind w:left="4320" w:hanging="360"/>
      </w:pPr>
      <w:rPr>
        <w:rFonts w:ascii="Arial" w:hAnsi="Arial" w:hint="default"/>
      </w:rPr>
    </w:lvl>
    <w:lvl w:ilvl="6" w:tplc="085C2B20" w:tentative="1">
      <w:start w:val="1"/>
      <w:numFmt w:val="bullet"/>
      <w:lvlText w:val="•"/>
      <w:lvlJc w:val="left"/>
      <w:pPr>
        <w:tabs>
          <w:tab w:val="num" w:pos="5040"/>
        </w:tabs>
        <w:ind w:left="5040" w:hanging="360"/>
      </w:pPr>
      <w:rPr>
        <w:rFonts w:ascii="Arial" w:hAnsi="Arial" w:hint="default"/>
      </w:rPr>
    </w:lvl>
    <w:lvl w:ilvl="7" w:tplc="F75AD766" w:tentative="1">
      <w:start w:val="1"/>
      <w:numFmt w:val="bullet"/>
      <w:lvlText w:val="•"/>
      <w:lvlJc w:val="left"/>
      <w:pPr>
        <w:tabs>
          <w:tab w:val="num" w:pos="5760"/>
        </w:tabs>
        <w:ind w:left="5760" w:hanging="360"/>
      </w:pPr>
      <w:rPr>
        <w:rFonts w:ascii="Arial" w:hAnsi="Arial" w:hint="default"/>
      </w:rPr>
    </w:lvl>
    <w:lvl w:ilvl="8" w:tplc="226AAD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A806B2"/>
    <w:multiLevelType w:val="multilevel"/>
    <w:tmpl w:val="F31C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B608CD"/>
    <w:multiLevelType w:val="hybridMultilevel"/>
    <w:tmpl w:val="6F466F38"/>
    <w:lvl w:ilvl="0" w:tplc="04090001">
      <w:start w:val="1"/>
      <w:numFmt w:val="bullet"/>
      <w:lvlText w:val=""/>
      <w:lvlJc w:val="left"/>
      <w:pPr>
        <w:ind w:left="720" w:hanging="360"/>
      </w:pPr>
      <w:rPr>
        <w:rFonts w:ascii="Symbol" w:hAnsi="Symbol" w:hint="default"/>
      </w:rPr>
    </w:lvl>
    <w:lvl w:ilvl="1" w:tplc="30907EB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367AC"/>
    <w:multiLevelType w:val="hybridMultilevel"/>
    <w:tmpl w:val="DBA6ED50"/>
    <w:lvl w:ilvl="0" w:tplc="C414B48A">
      <w:start w:val="1"/>
      <w:numFmt w:val="bullet"/>
      <w:lvlText w:val="•"/>
      <w:lvlJc w:val="left"/>
      <w:pPr>
        <w:tabs>
          <w:tab w:val="num" w:pos="720"/>
        </w:tabs>
        <w:ind w:left="720" w:hanging="360"/>
      </w:pPr>
      <w:rPr>
        <w:rFonts w:ascii="Arial" w:hAnsi="Arial" w:hint="default"/>
      </w:rPr>
    </w:lvl>
    <w:lvl w:ilvl="1" w:tplc="C48221F4">
      <w:start w:val="1"/>
      <w:numFmt w:val="bullet"/>
      <w:lvlText w:val="•"/>
      <w:lvlJc w:val="left"/>
      <w:pPr>
        <w:tabs>
          <w:tab w:val="num" w:pos="1440"/>
        </w:tabs>
        <w:ind w:left="1440" w:hanging="360"/>
      </w:pPr>
      <w:rPr>
        <w:rFonts w:ascii="Arial" w:hAnsi="Arial" w:hint="default"/>
      </w:rPr>
    </w:lvl>
    <w:lvl w:ilvl="2" w:tplc="0DE43E14">
      <w:numFmt w:val="bullet"/>
      <w:lvlText w:val="o"/>
      <w:lvlJc w:val="left"/>
      <w:pPr>
        <w:tabs>
          <w:tab w:val="num" w:pos="2160"/>
        </w:tabs>
        <w:ind w:left="2160" w:hanging="360"/>
      </w:pPr>
      <w:rPr>
        <w:rFonts w:ascii="Courier New" w:hAnsi="Courier New" w:hint="default"/>
      </w:rPr>
    </w:lvl>
    <w:lvl w:ilvl="3" w:tplc="CEC85126" w:tentative="1">
      <w:start w:val="1"/>
      <w:numFmt w:val="bullet"/>
      <w:lvlText w:val="•"/>
      <w:lvlJc w:val="left"/>
      <w:pPr>
        <w:tabs>
          <w:tab w:val="num" w:pos="2880"/>
        </w:tabs>
        <w:ind w:left="2880" w:hanging="360"/>
      </w:pPr>
      <w:rPr>
        <w:rFonts w:ascii="Arial" w:hAnsi="Arial" w:hint="default"/>
      </w:rPr>
    </w:lvl>
    <w:lvl w:ilvl="4" w:tplc="7534C382" w:tentative="1">
      <w:start w:val="1"/>
      <w:numFmt w:val="bullet"/>
      <w:lvlText w:val="•"/>
      <w:lvlJc w:val="left"/>
      <w:pPr>
        <w:tabs>
          <w:tab w:val="num" w:pos="3600"/>
        </w:tabs>
        <w:ind w:left="3600" w:hanging="360"/>
      </w:pPr>
      <w:rPr>
        <w:rFonts w:ascii="Arial" w:hAnsi="Arial" w:hint="default"/>
      </w:rPr>
    </w:lvl>
    <w:lvl w:ilvl="5" w:tplc="E82A5064" w:tentative="1">
      <w:start w:val="1"/>
      <w:numFmt w:val="bullet"/>
      <w:lvlText w:val="•"/>
      <w:lvlJc w:val="left"/>
      <w:pPr>
        <w:tabs>
          <w:tab w:val="num" w:pos="4320"/>
        </w:tabs>
        <w:ind w:left="4320" w:hanging="360"/>
      </w:pPr>
      <w:rPr>
        <w:rFonts w:ascii="Arial" w:hAnsi="Arial" w:hint="default"/>
      </w:rPr>
    </w:lvl>
    <w:lvl w:ilvl="6" w:tplc="88ACBF1A" w:tentative="1">
      <w:start w:val="1"/>
      <w:numFmt w:val="bullet"/>
      <w:lvlText w:val="•"/>
      <w:lvlJc w:val="left"/>
      <w:pPr>
        <w:tabs>
          <w:tab w:val="num" w:pos="5040"/>
        </w:tabs>
        <w:ind w:left="5040" w:hanging="360"/>
      </w:pPr>
      <w:rPr>
        <w:rFonts w:ascii="Arial" w:hAnsi="Arial" w:hint="default"/>
      </w:rPr>
    </w:lvl>
    <w:lvl w:ilvl="7" w:tplc="C3CCEFA0" w:tentative="1">
      <w:start w:val="1"/>
      <w:numFmt w:val="bullet"/>
      <w:lvlText w:val="•"/>
      <w:lvlJc w:val="left"/>
      <w:pPr>
        <w:tabs>
          <w:tab w:val="num" w:pos="5760"/>
        </w:tabs>
        <w:ind w:left="5760" w:hanging="360"/>
      </w:pPr>
      <w:rPr>
        <w:rFonts w:ascii="Arial" w:hAnsi="Arial" w:hint="default"/>
      </w:rPr>
    </w:lvl>
    <w:lvl w:ilvl="8" w:tplc="562EB50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1D0D31"/>
    <w:multiLevelType w:val="hybridMultilevel"/>
    <w:tmpl w:val="7666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71931"/>
    <w:multiLevelType w:val="hybridMultilevel"/>
    <w:tmpl w:val="D0BC5CE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7D39C7"/>
    <w:multiLevelType w:val="hybridMultilevel"/>
    <w:tmpl w:val="883E2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BAC5122"/>
    <w:multiLevelType w:val="hybridMultilevel"/>
    <w:tmpl w:val="92EAAF94"/>
    <w:lvl w:ilvl="0" w:tplc="45A64C40">
      <w:start w:val="1"/>
      <w:numFmt w:val="bullet"/>
      <w:lvlText w:val="•"/>
      <w:lvlJc w:val="left"/>
      <w:pPr>
        <w:tabs>
          <w:tab w:val="num" w:pos="720"/>
        </w:tabs>
        <w:ind w:left="720" w:hanging="360"/>
      </w:pPr>
      <w:rPr>
        <w:rFonts w:ascii="Arial" w:hAnsi="Arial" w:hint="default"/>
      </w:rPr>
    </w:lvl>
    <w:lvl w:ilvl="1" w:tplc="83FCF7CE" w:tentative="1">
      <w:start w:val="1"/>
      <w:numFmt w:val="bullet"/>
      <w:lvlText w:val="•"/>
      <w:lvlJc w:val="left"/>
      <w:pPr>
        <w:tabs>
          <w:tab w:val="num" w:pos="1440"/>
        </w:tabs>
        <w:ind w:left="1440" w:hanging="360"/>
      </w:pPr>
      <w:rPr>
        <w:rFonts w:ascii="Arial" w:hAnsi="Arial" w:hint="default"/>
      </w:rPr>
    </w:lvl>
    <w:lvl w:ilvl="2" w:tplc="4C8AB188" w:tentative="1">
      <w:start w:val="1"/>
      <w:numFmt w:val="bullet"/>
      <w:lvlText w:val="•"/>
      <w:lvlJc w:val="left"/>
      <w:pPr>
        <w:tabs>
          <w:tab w:val="num" w:pos="2160"/>
        </w:tabs>
        <w:ind w:left="2160" w:hanging="360"/>
      </w:pPr>
      <w:rPr>
        <w:rFonts w:ascii="Arial" w:hAnsi="Arial" w:hint="default"/>
      </w:rPr>
    </w:lvl>
    <w:lvl w:ilvl="3" w:tplc="5F9ECB38" w:tentative="1">
      <w:start w:val="1"/>
      <w:numFmt w:val="bullet"/>
      <w:lvlText w:val="•"/>
      <w:lvlJc w:val="left"/>
      <w:pPr>
        <w:tabs>
          <w:tab w:val="num" w:pos="2880"/>
        </w:tabs>
        <w:ind w:left="2880" w:hanging="360"/>
      </w:pPr>
      <w:rPr>
        <w:rFonts w:ascii="Arial" w:hAnsi="Arial" w:hint="default"/>
      </w:rPr>
    </w:lvl>
    <w:lvl w:ilvl="4" w:tplc="B868FF8C" w:tentative="1">
      <w:start w:val="1"/>
      <w:numFmt w:val="bullet"/>
      <w:lvlText w:val="•"/>
      <w:lvlJc w:val="left"/>
      <w:pPr>
        <w:tabs>
          <w:tab w:val="num" w:pos="3600"/>
        </w:tabs>
        <w:ind w:left="3600" w:hanging="360"/>
      </w:pPr>
      <w:rPr>
        <w:rFonts w:ascii="Arial" w:hAnsi="Arial" w:hint="default"/>
      </w:rPr>
    </w:lvl>
    <w:lvl w:ilvl="5" w:tplc="69C2C508" w:tentative="1">
      <w:start w:val="1"/>
      <w:numFmt w:val="bullet"/>
      <w:lvlText w:val="•"/>
      <w:lvlJc w:val="left"/>
      <w:pPr>
        <w:tabs>
          <w:tab w:val="num" w:pos="4320"/>
        </w:tabs>
        <w:ind w:left="4320" w:hanging="360"/>
      </w:pPr>
      <w:rPr>
        <w:rFonts w:ascii="Arial" w:hAnsi="Arial" w:hint="default"/>
      </w:rPr>
    </w:lvl>
    <w:lvl w:ilvl="6" w:tplc="498E2B7C" w:tentative="1">
      <w:start w:val="1"/>
      <w:numFmt w:val="bullet"/>
      <w:lvlText w:val="•"/>
      <w:lvlJc w:val="left"/>
      <w:pPr>
        <w:tabs>
          <w:tab w:val="num" w:pos="5040"/>
        </w:tabs>
        <w:ind w:left="5040" w:hanging="360"/>
      </w:pPr>
      <w:rPr>
        <w:rFonts w:ascii="Arial" w:hAnsi="Arial" w:hint="default"/>
      </w:rPr>
    </w:lvl>
    <w:lvl w:ilvl="7" w:tplc="A296F97E" w:tentative="1">
      <w:start w:val="1"/>
      <w:numFmt w:val="bullet"/>
      <w:lvlText w:val="•"/>
      <w:lvlJc w:val="left"/>
      <w:pPr>
        <w:tabs>
          <w:tab w:val="num" w:pos="5760"/>
        </w:tabs>
        <w:ind w:left="5760" w:hanging="360"/>
      </w:pPr>
      <w:rPr>
        <w:rFonts w:ascii="Arial" w:hAnsi="Arial" w:hint="default"/>
      </w:rPr>
    </w:lvl>
    <w:lvl w:ilvl="8" w:tplc="F87EB16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5"/>
  </w:num>
  <w:num w:numId="3">
    <w:abstractNumId w:val="32"/>
  </w:num>
  <w:num w:numId="4">
    <w:abstractNumId w:val="26"/>
  </w:num>
  <w:num w:numId="5">
    <w:abstractNumId w:val="23"/>
  </w:num>
  <w:num w:numId="6">
    <w:abstractNumId w:val="3"/>
  </w:num>
  <w:num w:numId="7">
    <w:abstractNumId w:val="20"/>
  </w:num>
  <w:num w:numId="8">
    <w:abstractNumId w:val="6"/>
  </w:num>
  <w:num w:numId="9">
    <w:abstractNumId w:val="1"/>
  </w:num>
  <w:num w:numId="10">
    <w:abstractNumId w:val="21"/>
  </w:num>
  <w:num w:numId="11">
    <w:abstractNumId w:val="8"/>
  </w:num>
  <w:num w:numId="12">
    <w:abstractNumId w:val="11"/>
  </w:num>
  <w:num w:numId="13">
    <w:abstractNumId w:val="5"/>
  </w:num>
  <w:num w:numId="14">
    <w:abstractNumId w:val="15"/>
  </w:num>
  <w:num w:numId="15">
    <w:abstractNumId w:val="14"/>
  </w:num>
  <w:num w:numId="16">
    <w:abstractNumId w:val="2"/>
  </w:num>
  <w:num w:numId="17">
    <w:abstractNumId w:val="18"/>
  </w:num>
  <w:num w:numId="18">
    <w:abstractNumId w:val="24"/>
  </w:num>
  <w:num w:numId="19">
    <w:abstractNumId w:val="29"/>
  </w:num>
  <w:num w:numId="20">
    <w:abstractNumId w:val="4"/>
  </w:num>
  <w:num w:numId="21">
    <w:abstractNumId w:val="7"/>
  </w:num>
  <w:num w:numId="22">
    <w:abstractNumId w:val="28"/>
  </w:num>
  <w:num w:numId="23">
    <w:abstractNumId w:val="33"/>
  </w:num>
  <w:num w:numId="24">
    <w:abstractNumId w:val="17"/>
  </w:num>
  <w:num w:numId="25">
    <w:abstractNumId w:val="19"/>
  </w:num>
  <w:num w:numId="26">
    <w:abstractNumId w:val="9"/>
  </w:num>
  <w:num w:numId="27">
    <w:abstractNumId w:val="13"/>
  </w:num>
  <w:num w:numId="28">
    <w:abstractNumId w:val="30"/>
  </w:num>
  <w:num w:numId="29">
    <w:abstractNumId w:val="34"/>
  </w:num>
  <w:num w:numId="30">
    <w:abstractNumId w:val="27"/>
  </w:num>
  <w:num w:numId="31">
    <w:abstractNumId w:val="10"/>
  </w:num>
  <w:num w:numId="32">
    <w:abstractNumId w:val="22"/>
  </w:num>
  <w:num w:numId="33">
    <w:abstractNumId w:val="12"/>
  </w:num>
  <w:num w:numId="34">
    <w:abstractNumId w:val="3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D3"/>
    <w:rsid w:val="000064BF"/>
    <w:rsid w:val="00007630"/>
    <w:rsid w:val="00010C15"/>
    <w:rsid w:val="00035C60"/>
    <w:rsid w:val="000379C4"/>
    <w:rsid w:val="0005471F"/>
    <w:rsid w:val="00096124"/>
    <w:rsid w:val="000A3120"/>
    <w:rsid w:val="000B0DEC"/>
    <w:rsid w:val="000B274B"/>
    <w:rsid w:val="000B2898"/>
    <w:rsid w:val="000F55D3"/>
    <w:rsid w:val="000F63BE"/>
    <w:rsid w:val="00101914"/>
    <w:rsid w:val="001200AF"/>
    <w:rsid w:val="00125590"/>
    <w:rsid w:val="001406D6"/>
    <w:rsid w:val="001447F5"/>
    <w:rsid w:val="001530E0"/>
    <w:rsid w:val="0016326C"/>
    <w:rsid w:val="00164339"/>
    <w:rsid w:val="001653BA"/>
    <w:rsid w:val="0017641D"/>
    <w:rsid w:val="00180387"/>
    <w:rsid w:val="0018624F"/>
    <w:rsid w:val="001B10F8"/>
    <w:rsid w:val="001B1CB8"/>
    <w:rsid w:val="001D492F"/>
    <w:rsid w:val="001D7855"/>
    <w:rsid w:val="001E32E6"/>
    <w:rsid w:val="0020241A"/>
    <w:rsid w:val="00206ACC"/>
    <w:rsid w:val="0022344A"/>
    <w:rsid w:val="00242CB9"/>
    <w:rsid w:val="0024699A"/>
    <w:rsid w:val="00262403"/>
    <w:rsid w:val="00293C8A"/>
    <w:rsid w:val="002A02B6"/>
    <w:rsid w:val="002B4DE7"/>
    <w:rsid w:val="002C258B"/>
    <w:rsid w:val="002C3CE9"/>
    <w:rsid w:val="002F4073"/>
    <w:rsid w:val="002F4129"/>
    <w:rsid w:val="002F42AD"/>
    <w:rsid w:val="00310804"/>
    <w:rsid w:val="003139B8"/>
    <w:rsid w:val="00313DC1"/>
    <w:rsid w:val="00323B74"/>
    <w:rsid w:val="00324070"/>
    <w:rsid w:val="00334DE0"/>
    <w:rsid w:val="00336785"/>
    <w:rsid w:val="00363A57"/>
    <w:rsid w:val="00366510"/>
    <w:rsid w:val="003A0E1A"/>
    <w:rsid w:val="003B0AB1"/>
    <w:rsid w:val="003D0A05"/>
    <w:rsid w:val="00403C11"/>
    <w:rsid w:val="004144A0"/>
    <w:rsid w:val="00434EEF"/>
    <w:rsid w:val="00440E23"/>
    <w:rsid w:val="00462A96"/>
    <w:rsid w:val="00463B59"/>
    <w:rsid w:val="00464C9F"/>
    <w:rsid w:val="004701B4"/>
    <w:rsid w:val="004824B8"/>
    <w:rsid w:val="004B360A"/>
    <w:rsid w:val="004D0E6C"/>
    <w:rsid w:val="004D2837"/>
    <w:rsid w:val="004D479E"/>
    <w:rsid w:val="004E4EC3"/>
    <w:rsid w:val="0057561D"/>
    <w:rsid w:val="0058103C"/>
    <w:rsid w:val="005A3158"/>
    <w:rsid w:val="005D1D54"/>
    <w:rsid w:val="005F480A"/>
    <w:rsid w:val="005F7955"/>
    <w:rsid w:val="00614477"/>
    <w:rsid w:val="006447E1"/>
    <w:rsid w:val="00667014"/>
    <w:rsid w:val="006702D9"/>
    <w:rsid w:val="00671DF2"/>
    <w:rsid w:val="00683584"/>
    <w:rsid w:val="00686E21"/>
    <w:rsid w:val="00687498"/>
    <w:rsid w:val="00691DC6"/>
    <w:rsid w:val="006A2312"/>
    <w:rsid w:val="006A641B"/>
    <w:rsid w:val="006A75A8"/>
    <w:rsid w:val="006B2E9B"/>
    <w:rsid w:val="006E350E"/>
    <w:rsid w:val="00715987"/>
    <w:rsid w:val="00726E0C"/>
    <w:rsid w:val="007305E8"/>
    <w:rsid w:val="00744BED"/>
    <w:rsid w:val="007450FC"/>
    <w:rsid w:val="007967E8"/>
    <w:rsid w:val="007B0FE9"/>
    <w:rsid w:val="007D56C8"/>
    <w:rsid w:val="00805733"/>
    <w:rsid w:val="00826D93"/>
    <w:rsid w:val="00841D90"/>
    <w:rsid w:val="008722FA"/>
    <w:rsid w:val="00880722"/>
    <w:rsid w:val="00890829"/>
    <w:rsid w:val="008D0725"/>
    <w:rsid w:val="008D27B0"/>
    <w:rsid w:val="008E1717"/>
    <w:rsid w:val="00901098"/>
    <w:rsid w:val="00907F95"/>
    <w:rsid w:val="009224DF"/>
    <w:rsid w:val="009331A4"/>
    <w:rsid w:val="009540D2"/>
    <w:rsid w:val="009A04F1"/>
    <w:rsid w:val="00A153EE"/>
    <w:rsid w:val="00A226D2"/>
    <w:rsid w:val="00A34D00"/>
    <w:rsid w:val="00A41CBB"/>
    <w:rsid w:val="00A5350D"/>
    <w:rsid w:val="00A6517D"/>
    <w:rsid w:val="00A65F8C"/>
    <w:rsid w:val="00A80565"/>
    <w:rsid w:val="00AA63B5"/>
    <w:rsid w:val="00AD15EA"/>
    <w:rsid w:val="00AD25E7"/>
    <w:rsid w:val="00AE1EA4"/>
    <w:rsid w:val="00B12AB5"/>
    <w:rsid w:val="00B338D2"/>
    <w:rsid w:val="00B65CD6"/>
    <w:rsid w:val="00B65D31"/>
    <w:rsid w:val="00B8219B"/>
    <w:rsid w:val="00B92AD1"/>
    <w:rsid w:val="00BC61CB"/>
    <w:rsid w:val="00BD3F7A"/>
    <w:rsid w:val="00BD5093"/>
    <w:rsid w:val="00BE3787"/>
    <w:rsid w:val="00C7452E"/>
    <w:rsid w:val="00C74F47"/>
    <w:rsid w:val="00C94D8D"/>
    <w:rsid w:val="00CB4AA2"/>
    <w:rsid w:val="00CB5CDE"/>
    <w:rsid w:val="00CD02F3"/>
    <w:rsid w:val="00CF2654"/>
    <w:rsid w:val="00D15632"/>
    <w:rsid w:val="00D24C88"/>
    <w:rsid w:val="00D437B6"/>
    <w:rsid w:val="00D62D71"/>
    <w:rsid w:val="00D80D18"/>
    <w:rsid w:val="00D911EC"/>
    <w:rsid w:val="00D9447E"/>
    <w:rsid w:val="00D96CC8"/>
    <w:rsid w:val="00DA401C"/>
    <w:rsid w:val="00DB5CCD"/>
    <w:rsid w:val="00DC7331"/>
    <w:rsid w:val="00DD55CD"/>
    <w:rsid w:val="00DD59DD"/>
    <w:rsid w:val="00DE4C77"/>
    <w:rsid w:val="00DF17A9"/>
    <w:rsid w:val="00DF4DD7"/>
    <w:rsid w:val="00E05E6F"/>
    <w:rsid w:val="00E22E3E"/>
    <w:rsid w:val="00E57FB0"/>
    <w:rsid w:val="00E6268F"/>
    <w:rsid w:val="00E67F96"/>
    <w:rsid w:val="00E70B44"/>
    <w:rsid w:val="00E77E30"/>
    <w:rsid w:val="00EB4C50"/>
    <w:rsid w:val="00EC01FD"/>
    <w:rsid w:val="00ED183A"/>
    <w:rsid w:val="00EF0126"/>
    <w:rsid w:val="00EF1D5C"/>
    <w:rsid w:val="00EF6FD8"/>
    <w:rsid w:val="00F10253"/>
    <w:rsid w:val="00F17A37"/>
    <w:rsid w:val="00F30BD4"/>
    <w:rsid w:val="00F32B64"/>
    <w:rsid w:val="00F35AFD"/>
    <w:rsid w:val="00F46A24"/>
    <w:rsid w:val="00F64CE5"/>
    <w:rsid w:val="00F73151"/>
    <w:rsid w:val="00F860F3"/>
    <w:rsid w:val="00FA18DE"/>
    <w:rsid w:val="00FB4A34"/>
    <w:rsid w:val="00FC4F55"/>
    <w:rsid w:val="00FC7A8B"/>
    <w:rsid w:val="00FD72A0"/>
    <w:rsid w:val="00FD74BC"/>
    <w:rsid w:val="00FF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15:docId w15:val="{3FB3DF42-7C99-4C36-A8AA-8B8E99CC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CDE"/>
    <w:rPr>
      <w:sz w:val="24"/>
      <w:szCs w:val="24"/>
    </w:rPr>
  </w:style>
  <w:style w:type="paragraph" w:styleId="Heading1">
    <w:name w:val="heading 1"/>
    <w:basedOn w:val="Normal"/>
    <w:next w:val="Normal"/>
    <w:link w:val="Heading1Char"/>
    <w:uiPriority w:val="9"/>
    <w:qFormat/>
    <w:rsid w:val="00CB5CDE"/>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rsid w:val="00CB5CDE"/>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qFormat/>
    <w:rsid w:val="00CB5CDE"/>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qFormat/>
    <w:rsid w:val="00CB5CDE"/>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CB5CDE"/>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CB5CDE"/>
    <w:pPr>
      <w:spacing w:before="240" w:after="60"/>
      <w:outlineLvl w:val="5"/>
    </w:pPr>
    <w:rPr>
      <w:b/>
      <w:bCs/>
      <w:sz w:val="20"/>
      <w:szCs w:val="20"/>
      <w:lang w:val="x-none" w:eastAsia="x-none"/>
    </w:rPr>
  </w:style>
  <w:style w:type="paragraph" w:styleId="Heading7">
    <w:name w:val="heading 7"/>
    <w:basedOn w:val="Normal"/>
    <w:next w:val="Normal"/>
    <w:link w:val="Heading7Char"/>
    <w:uiPriority w:val="9"/>
    <w:qFormat/>
    <w:rsid w:val="00CB5CDE"/>
    <w:pPr>
      <w:spacing w:before="240" w:after="60"/>
      <w:outlineLvl w:val="6"/>
    </w:pPr>
    <w:rPr>
      <w:lang w:val="x-none" w:eastAsia="x-none"/>
    </w:rPr>
  </w:style>
  <w:style w:type="paragraph" w:styleId="Heading8">
    <w:name w:val="heading 8"/>
    <w:basedOn w:val="Normal"/>
    <w:next w:val="Normal"/>
    <w:link w:val="Heading8Char"/>
    <w:uiPriority w:val="9"/>
    <w:qFormat/>
    <w:rsid w:val="00CB5CDE"/>
    <w:pPr>
      <w:spacing w:before="240" w:after="60"/>
      <w:outlineLvl w:val="7"/>
    </w:pPr>
    <w:rPr>
      <w:i/>
      <w:iCs/>
      <w:lang w:val="x-none" w:eastAsia="x-none"/>
    </w:rPr>
  </w:style>
  <w:style w:type="paragraph" w:styleId="Heading9">
    <w:name w:val="heading 9"/>
    <w:basedOn w:val="Normal"/>
    <w:next w:val="Normal"/>
    <w:link w:val="Heading9Char"/>
    <w:uiPriority w:val="9"/>
    <w:qFormat/>
    <w:rsid w:val="00CB5CDE"/>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5CDE"/>
    <w:rPr>
      <w:rFonts w:ascii="Cambria" w:eastAsia="Times New Roman" w:hAnsi="Cambria"/>
      <w:b/>
      <w:bCs/>
      <w:kern w:val="32"/>
      <w:sz w:val="32"/>
      <w:szCs w:val="32"/>
    </w:rPr>
  </w:style>
  <w:style w:type="character" w:customStyle="1" w:styleId="Heading2Char">
    <w:name w:val="Heading 2 Char"/>
    <w:link w:val="Heading2"/>
    <w:uiPriority w:val="9"/>
    <w:semiHidden/>
    <w:rsid w:val="00CB5CDE"/>
    <w:rPr>
      <w:rFonts w:ascii="Cambria" w:eastAsia="Times New Roman" w:hAnsi="Cambria"/>
      <w:b/>
      <w:bCs/>
      <w:i/>
      <w:iCs/>
      <w:sz w:val="28"/>
      <w:szCs w:val="28"/>
    </w:rPr>
  </w:style>
  <w:style w:type="character" w:customStyle="1" w:styleId="Heading3Char">
    <w:name w:val="Heading 3 Char"/>
    <w:link w:val="Heading3"/>
    <w:uiPriority w:val="9"/>
    <w:semiHidden/>
    <w:rsid w:val="00CB5CDE"/>
    <w:rPr>
      <w:rFonts w:ascii="Cambria" w:eastAsia="Times New Roman" w:hAnsi="Cambria"/>
      <w:b/>
      <w:bCs/>
      <w:sz w:val="26"/>
      <w:szCs w:val="26"/>
    </w:rPr>
  </w:style>
  <w:style w:type="character" w:customStyle="1" w:styleId="Heading4Char">
    <w:name w:val="Heading 4 Char"/>
    <w:link w:val="Heading4"/>
    <w:uiPriority w:val="9"/>
    <w:semiHidden/>
    <w:rsid w:val="00CB5CDE"/>
    <w:rPr>
      <w:b/>
      <w:bCs/>
      <w:sz w:val="28"/>
      <w:szCs w:val="28"/>
    </w:rPr>
  </w:style>
  <w:style w:type="character" w:customStyle="1" w:styleId="Heading5Char">
    <w:name w:val="Heading 5 Char"/>
    <w:link w:val="Heading5"/>
    <w:uiPriority w:val="9"/>
    <w:semiHidden/>
    <w:rsid w:val="00CB5CDE"/>
    <w:rPr>
      <w:b/>
      <w:bCs/>
      <w:i/>
      <w:iCs/>
      <w:sz w:val="26"/>
      <w:szCs w:val="26"/>
    </w:rPr>
  </w:style>
  <w:style w:type="character" w:customStyle="1" w:styleId="Heading6Char">
    <w:name w:val="Heading 6 Char"/>
    <w:link w:val="Heading6"/>
    <w:uiPriority w:val="9"/>
    <w:semiHidden/>
    <w:rsid w:val="00CB5CDE"/>
    <w:rPr>
      <w:b/>
      <w:bCs/>
    </w:rPr>
  </w:style>
  <w:style w:type="character" w:customStyle="1" w:styleId="Heading7Char">
    <w:name w:val="Heading 7 Char"/>
    <w:link w:val="Heading7"/>
    <w:uiPriority w:val="9"/>
    <w:semiHidden/>
    <w:rsid w:val="00CB5CDE"/>
    <w:rPr>
      <w:sz w:val="24"/>
      <w:szCs w:val="24"/>
    </w:rPr>
  </w:style>
  <w:style w:type="character" w:customStyle="1" w:styleId="Heading8Char">
    <w:name w:val="Heading 8 Char"/>
    <w:link w:val="Heading8"/>
    <w:uiPriority w:val="9"/>
    <w:semiHidden/>
    <w:rsid w:val="00CB5CDE"/>
    <w:rPr>
      <w:i/>
      <w:iCs/>
      <w:sz w:val="24"/>
      <w:szCs w:val="24"/>
    </w:rPr>
  </w:style>
  <w:style w:type="character" w:customStyle="1" w:styleId="Heading9Char">
    <w:name w:val="Heading 9 Char"/>
    <w:link w:val="Heading9"/>
    <w:uiPriority w:val="9"/>
    <w:semiHidden/>
    <w:rsid w:val="00CB5CDE"/>
    <w:rPr>
      <w:rFonts w:ascii="Cambria" w:eastAsia="Times New Roman" w:hAnsi="Cambria"/>
    </w:rPr>
  </w:style>
  <w:style w:type="paragraph" w:styleId="Title">
    <w:name w:val="Title"/>
    <w:basedOn w:val="Normal"/>
    <w:next w:val="Normal"/>
    <w:link w:val="TitleChar"/>
    <w:uiPriority w:val="10"/>
    <w:qFormat/>
    <w:rsid w:val="00CB5CDE"/>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uiPriority w:val="10"/>
    <w:rsid w:val="00CB5CD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B5CDE"/>
    <w:pPr>
      <w:spacing w:after="60"/>
      <w:jc w:val="center"/>
      <w:outlineLvl w:val="1"/>
    </w:pPr>
    <w:rPr>
      <w:rFonts w:ascii="Cambria" w:eastAsia="Times New Roman" w:hAnsi="Cambria"/>
      <w:lang w:val="x-none" w:eastAsia="x-none"/>
    </w:rPr>
  </w:style>
  <w:style w:type="character" w:customStyle="1" w:styleId="SubtitleChar">
    <w:name w:val="Subtitle Char"/>
    <w:link w:val="Subtitle"/>
    <w:uiPriority w:val="11"/>
    <w:rsid w:val="00CB5CDE"/>
    <w:rPr>
      <w:rFonts w:ascii="Cambria" w:eastAsia="Times New Roman" w:hAnsi="Cambria"/>
      <w:sz w:val="24"/>
      <w:szCs w:val="24"/>
    </w:rPr>
  </w:style>
  <w:style w:type="character" w:styleId="Strong">
    <w:name w:val="Strong"/>
    <w:uiPriority w:val="22"/>
    <w:qFormat/>
    <w:rsid w:val="00CB5CDE"/>
    <w:rPr>
      <w:b/>
      <w:bCs/>
    </w:rPr>
  </w:style>
  <w:style w:type="character" w:styleId="Emphasis">
    <w:name w:val="Emphasis"/>
    <w:uiPriority w:val="20"/>
    <w:qFormat/>
    <w:rsid w:val="00CB5CDE"/>
    <w:rPr>
      <w:rFonts w:ascii="Calibri" w:hAnsi="Calibri"/>
      <w:b/>
      <w:i/>
      <w:iCs/>
    </w:rPr>
  </w:style>
  <w:style w:type="paragraph" w:customStyle="1" w:styleId="MediumGrid21">
    <w:name w:val="Medium Grid 21"/>
    <w:basedOn w:val="Normal"/>
    <w:link w:val="MediumGrid2Char"/>
    <w:uiPriority w:val="1"/>
    <w:qFormat/>
    <w:rsid w:val="00CB5CDE"/>
    <w:rPr>
      <w:szCs w:val="32"/>
      <w:lang w:val="x-none" w:eastAsia="x-none"/>
    </w:rPr>
  </w:style>
  <w:style w:type="character" w:customStyle="1" w:styleId="MediumGrid2Char">
    <w:name w:val="Medium Grid 2 Char"/>
    <w:link w:val="MediumGrid21"/>
    <w:uiPriority w:val="1"/>
    <w:rsid w:val="00CB5CDE"/>
    <w:rPr>
      <w:sz w:val="24"/>
      <w:szCs w:val="32"/>
    </w:rPr>
  </w:style>
  <w:style w:type="paragraph" w:customStyle="1" w:styleId="ColorfulList-Accent11">
    <w:name w:val="Colorful List - Accent 11"/>
    <w:basedOn w:val="Normal"/>
    <w:uiPriority w:val="34"/>
    <w:qFormat/>
    <w:rsid w:val="00CB5CDE"/>
    <w:pPr>
      <w:ind w:left="720"/>
      <w:contextualSpacing/>
    </w:pPr>
  </w:style>
  <w:style w:type="paragraph" w:customStyle="1" w:styleId="ColorfulGrid-Accent11">
    <w:name w:val="Colorful Grid - Accent 11"/>
    <w:basedOn w:val="Normal"/>
    <w:next w:val="Normal"/>
    <w:link w:val="ColorfulGrid-Accent1Char"/>
    <w:uiPriority w:val="29"/>
    <w:qFormat/>
    <w:rsid w:val="00CB5CDE"/>
    <w:rPr>
      <w:i/>
      <w:lang w:val="x-none" w:eastAsia="x-none"/>
    </w:rPr>
  </w:style>
  <w:style w:type="character" w:customStyle="1" w:styleId="ColorfulGrid-Accent1Char">
    <w:name w:val="Colorful Grid - Accent 1 Char"/>
    <w:link w:val="ColorfulGrid-Accent11"/>
    <w:uiPriority w:val="29"/>
    <w:rsid w:val="00CB5CDE"/>
    <w:rPr>
      <w:i/>
      <w:sz w:val="24"/>
      <w:szCs w:val="24"/>
    </w:rPr>
  </w:style>
  <w:style w:type="paragraph" w:customStyle="1" w:styleId="LightShading-Accent21">
    <w:name w:val="Light Shading - Accent 21"/>
    <w:basedOn w:val="Normal"/>
    <w:next w:val="Normal"/>
    <w:link w:val="LightShading-Accent2Char"/>
    <w:uiPriority w:val="30"/>
    <w:qFormat/>
    <w:rsid w:val="00CB5CDE"/>
    <w:pPr>
      <w:ind w:left="720" w:right="720"/>
    </w:pPr>
    <w:rPr>
      <w:b/>
      <w:i/>
      <w:szCs w:val="20"/>
      <w:lang w:val="x-none" w:eastAsia="x-none"/>
    </w:rPr>
  </w:style>
  <w:style w:type="character" w:customStyle="1" w:styleId="LightShading-Accent2Char">
    <w:name w:val="Light Shading - Accent 2 Char"/>
    <w:link w:val="LightShading-Accent21"/>
    <w:uiPriority w:val="30"/>
    <w:rsid w:val="00CB5CDE"/>
    <w:rPr>
      <w:b/>
      <w:i/>
      <w:sz w:val="24"/>
    </w:rPr>
  </w:style>
  <w:style w:type="character" w:customStyle="1" w:styleId="SubtleEmphasis1">
    <w:name w:val="Subtle Emphasis1"/>
    <w:uiPriority w:val="19"/>
    <w:qFormat/>
    <w:rsid w:val="00CB5CDE"/>
    <w:rPr>
      <w:i/>
      <w:color w:val="5A5A5A"/>
    </w:rPr>
  </w:style>
  <w:style w:type="character" w:customStyle="1" w:styleId="IntenseEmphasis1">
    <w:name w:val="Intense Emphasis1"/>
    <w:uiPriority w:val="21"/>
    <w:qFormat/>
    <w:rsid w:val="00CB5CDE"/>
    <w:rPr>
      <w:b/>
      <w:i/>
      <w:sz w:val="24"/>
      <w:szCs w:val="24"/>
      <w:u w:val="single"/>
    </w:rPr>
  </w:style>
  <w:style w:type="character" w:customStyle="1" w:styleId="SubtleReference1">
    <w:name w:val="Subtle Reference1"/>
    <w:uiPriority w:val="31"/>
    <w:qFormat/>
    <w:rsid w:val="00CB5CDE"/>
    <w:rPr>
      <w:sz w:val="24"/>
      <w:szCs w:val="24"/>
      <w:u w:val="single"/>
    </w:rPr>
  </w:style>
  <w:style w:type="character" w:customStyle="1" w:styleId="IntenseReference1">
    <w:name w:val="Intense Reference1"/>
    <w:uiPriority w:val="32"/>
    <w:qFormat/>
    <w:rsid w:val="00CB5CDE"/>
    <w:rPr>
      <w:b/>
      <w:sz w:val="24"/>
      <w:u w:val="single"/>
    </w:rPr>
  </w:style>
  <w:style w:type="character" w:customStyle="1" w:styleId="BookTitle1">
    <w:name w:val="Book Title1"/>
    <w:uiPriority w:val="33"/>
    <w:qFormat/>
    <w:rsid w:val="00CB5CDE"/>
    <w:rPr>
      <w:rFonts w:ascii="Cambria" w:eastAsia="Times New Roman" w:hAnsi="Cambria"/>
      <w:b/>
      <w:i/>
      <w:sz w:val="24"/>
      <w:szCs w:val="24"/>
    </w:rPr>
  </w:style>
  <w:style w:type="paragraph" w:customStyle="1" w:styleId="TOCHeading1">
    <w:name w:val="TOC Heading1"/>
    <w:basedOn w:val="Heading1"/>
    <w:next w:val="Normal"/>
    <w:uiPriority w:val="39"/>
    <w:semiHidden/>
    <w:unhideWhenUsed/>
    <w:qFormat/>
    <w:rsid w:val="00CB5CDE"/>
    <w:pPr>
      <w:outlineLvl w:val="9"/>
    </w:pPr>
  </w:style>
  <w:style w:type="paragraph" w:customStyle="1" w:styleId="Juhi">
    <w:name w:val="Juhi"/>
    <w:basedOn w:val="MediumGrid21"/>
    <w:next w:val="MediumGrid21"/>
    <w:link w:val="JuhiChar"/>
    <w:qFormat/>
    <w:rsid w:val="00CB5CDE"/>
    <w:rPr>
      <w:rFonts w:ascii="Times New Roman" w:hAnsi="Times New Roman"/>
      <w:sz w:val="20"/>
    </w:rPr>
  </w:style>
  <w:style w:type="character" w:customStyle="1" w:styleId="JuhiChar">
    <w:name w:val="Juhi Char"/>
    <w:link w:val="Juhi"/>
    <w:rsid w:val="00CB5CDE"/>
    <w:rPr>
      <w:rFonts w:ascii="Times New Roman" w:hAnsi="Times New Roman"/>
      <w:sz w:val="20"/>
      <w:szCs w:val="32"/>
    </w:rPr>
  </w:style>
  <w:style w:type="paragraph" w:styleId="Header">
    <w:name w:val="header"/>
    <w:basedOn w:val="Normal"/>
    <w:link w:val="HeaderChar"/>
    <w:uiPriority w:val="99"/>
    <w:unhideWhenUsed/>
    <w:rsid w:val="000F55D3"/>
    <w:pPr>
      <w:tabs>
        <w:tab w:val="center" w:pos="4680"/>
        <w:tab w:val="right" w:pos="9360"/>
      </w:tabs>
    </w:pPr>
    <w:rPr>
      <w:lang w:val="x-none" w:eastAsia="x-none"/>
    </w:rPr>
  </w:style>
  <w:style w:type="character" w:customStyle="1" w:styleId="HeaderChar">
    <w:name w:val="Header Char"/>
    <w:link w:val="Header"/>
    <w:uiPriority w:val="99"/>
    <w:rsid w:val="000F55D3"/>
    <w:rPr>
      <w:sz w:val="24"/>
      <w:szCs w:val="24"/>
    </w:rPr>
  </w:style>
  <w:style w:type="paragraph" w:styleId="Footer">
    <w:name w:val="footer"/>
    <w:basedOn w:val="Normal"/>
    <w:link w:val="FooterChar"/>
    <w:unhideWhenUsed/>
    <w:rsid w:val="000F55D3"/>
    <w:pPr>
      <w:tabs>
        <w:tab w:val="center" w:pos="4680"/>
        <w:tab w:val="right" w:pos="9360"/>
      </w:tabs>
    </w:pPr>
    <w:rPr>
      <w:lang w:val="x-none" w:eastAsia="x-none"/>
    </w:rPr>
  </w:style>
  <w:style w:type="character" w:customStyle="1" w:styleId="FooterChar">
    <w:name w:val="Footer Char"/>
    <w:link w:val="Footer"/>
    <w:rsid w:val="000F55D3"/>
    <w:rPr>
      <w:sz w:val="24"/>
      <w:szCs w:val="24"/>
    </w:rPr>
  </w:style>
  <w:style w:type="paragraph" w:styleId="BalloonText">
    <w:name w:val="Balloon Text"/>
    <w:basedOn w:val="Normal"/>
    <w:link w:val="BalloonTextChar"/>
    <w:uiPriority w:val="99"/>
    <w:semiHidden/>
    <w:unhideWhenUsed/>
    <w:rsid w:val="000F55D3"/>
    <w:rPr>
      <w:rFonts w:ascii="Tahoma" w:hAnsi="Tahoma"/>
      <w:sz w:val="16"/>
      <w:szCs w:val="16"/>
      <w:lang w:val="x-none" w:eastAsia="x-none"/>
    </w:rPr>
  </w:style>
  <w:style w:type="character" w:customStyle="1" w:styleId="BalloonTextChar">
    <w:name w:val="Balloon Text Char"/>
    <w:link w:val="BalloonText"/>
    <w:uiPriority w:val="99"/>
    <w:semiHidden/>
    <w:rsid w:val="000F55D3"/>
    <w:rPr>
      <w:rFonts w:ascii="Tahoma" w:hAnsi="Tahoma" w:cs="Tahoma"/>
      <w:sz w:val="16"/>
      <w:szCs w:val="16"/>
    </w:rPr>
  </w:style>
  <w:style w:type="paragraph" w:customStyle="1" w:styleId="address">
    <w:name w:val="address"/>
    <w:basedOn w:val="Normal"/>
    <w:link w:val="addressChar"/>
    <w:qFormat/>
    <w:rsid w:val="00E22E3E"/>
    <w:pPr>
      <w:jc w:val="right"/>
    </w:pPr>
    <w:rPr>
      <w:rFonts w:ascii="Arial" w:eastAsia="Times New Roman" w:hAnsi="Arial"/>
      <w:color w:val="585747"/>
      <w:sz w:val="20"/>
      <w:lang w:val="x-none" w:eastAsia="x-none"/>
    </w:rPr>
  </w:style>
  <w:style w:type="character" w:customStyle="1" w:styleId="addressChar">
    <w:name w:val="address Char"/>
    <w:link w:val="address"/>
    <w:rsid w:val="00E22E3E"/>
    <w:rPr>
      <w:rFonts w:ascii="Arial" w:eastAsia="Times New Roman" w:hAnsi="Arial" w:cs="Arial"/>
      <w:color w:val="585747"/>
      <w:szCs w:val="24"/>
    </w:rPr>
  </w:style>
  <w:style w:type="character" w:styleId="Hyperlink">
    <w:name w:val="Hyperlink"/>
    <w:uiPriority w:val="99"/>
    <w:unhideWhenUsed/>
    <w:rsid w:val="0024699A"/>
    <w:rPr>
      <w:color w:val="0000FF"/>
      <w:u w:val="single"/>
    </w:rPr>
  </w:style>
  <w:style w:type="paragraph" w:styleId="FootnoteText">
    <w:name w:val="footnote text"/>
    <w:basedOn w:val="Normal"/>
    <w:link w:val="FootnoteTextChar"/>
    <w:semiHidden/>
    <w:rsid w:val="00363A57"/>
    <w:rPr>
      <w:rFonts w:ascii="Times New Roman" w:eastAsia="Times New Roman" w:hAnsi="Times New Roman"/>
      <w:sz w:val="20"/>
      <w:lang w:val="x-none" w:eastAsia="x-none"/>
    </w:rPr>
  </w:style>
  <w:style w:type="character" w:customStyle="1" w:styleId="FootnoteTextChar">
    <w:name w:val="Footnote Text Char"/>
    <w:link w:val="FootnoteText"/>
    <w:semiHidden/>
    <w:rsid w:val="00363A57"/>
    <w:rPr>
      <w:rFonts w:ascii="Times New Roman" w:eastAsia="Times New Roman" w:hAnsi="Times New Roman"/>
      <w:szCs w:val="24"/>
    </w:rPr>
  </w:style>
  <w:style w:type="paragraph" w:customStyle="1" w:styleId="ColorfulList-Accent12">
    <w:name w:val="Colorful List - Accent 12"/>
    <w:basedOn w:val="Normal"/>
    <w:uiPriority w:val="34"/>
    <w:qFormat/>
    <w:rsid w:val="00363A57"/>
    <w:pPr>
      <w:ind w:left="720"/>
      <w:contextualSpacing/>
    </w:pPr>
    <w:rPr>
      <w:rFonts w:ascii="Times New Roman" w:eastAsia="Times New Roman" w:hAnsi="Times New Roman"/>
    </w:rPr>
  </w:style>
  <w:style w:type="paragraph" w:customStyle="1" w:styleId="Default">
    <w:name w:val="Default"/>
    <w:rsid w:val="00841D90"/>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464C9F"/>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5F7955"/>
    <w:pPr>
      <w:spacing w:after="200" w:line="276" w:lineRule="auto"/>
      <w:ind w:left="720"/>
      <w:contextualSpacing/>
    </w:pPr>
    <w:rPr>
      <w:sz w:val="22"/>
      <w:szCs w:val="22"/>
    </w:rPr>
  </w:style>
  <w:style w:type="character" w:styleId="FollowedHyperlink">
    <w:name w:val="FollowedHyperlink"/>
    <w:basedOn w:val="DefaultParagraphFont"/>
    <w:uiPriority w:val="99"/>
    <w:semiHidden/>
    <w:unhideWhenUsed/>
    <w:rsid w:val="004B3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2396">
      <w:bodyDiv w:val="1"/>
      <w:marLeft w:val="0"/>
      <w:marRight w:val="0"/>
      <w:marTop w:val="0"/>
      <w:marBottom w:val="0"/>
      <w:divBdr>
        <w:top w:val="none" w:sz="0" w:space="0" w:color="auto"/>
        <w:left w:val="none" w:sz="0" w:space="0" w:color="auto"/>
        <w:bottom w:val="none" w:sz="0" w:space="0" w:color="auto"/>
        <w:right w:val="none" w:sz="0" w:space="0" w:color="auto"/>
      </w:divBdr>
    </w:div>
    <w:div w:id="213472611">
      <w:bodyDiv w:val="1"/>
      <w:marLeft w:val="0"/>
      <w:marRight w:val="0"/>
      <w:marTop w:val="0"/>
      <w:marBottom w:val="0"/>
      <w:divBdr>
        <w:top w:val="none" w:sz="0" w:space="0" w:color="auto"/>
        <w:left w:val="none" w:sz="0" w:space="0" w:color="auto"/>
        <w:bottom w:val="none" w:sz="0" w:space="0" w:color="auto"/>
        <w:right w:val="none" w:sz="0" w:space="0" w:color="auto"/>
      </w:divBdr>
      <w:divsChild>
        <w:div w:id="865485321">
          <w:marLeft w:val="0"/>
          <w:marRight w:val="0"/>
          <w:marTop w:val="280"/>
          <w:marBottom w:val="280"/>
          <w:divBdr>
            <w:top w:val="none" w:sz="0" w:space="0" w:color="auto"/>
            <w:left w:val="none" w:sz="0" w:space="0" w:color="auto"/>
            <w:bottom w:val="none" w:sz="0" w:space="0" w:color="auto"/>
            <w:right w:val="none" w:sz="0" w:space="0" w:color="auto"/>
          </w:divBdr>
        </w:div>
      </w:divsChild>
    </w:div>
    <w:div w:id="452485935">
      <w:bodyDiv w:val="1"/>
      <w:marLeft w:val="0"/>
      <w:marRight w:val="0"/>
      <w:marTop w:val="0"/>
      <w:marBottom w:val="0"/>
      <w:divBdr>
        <w:top w:val="none" w:sz="0" w:space="0" w:color="auto"/>
        <w:left w:val="none" w:sz="0" w:space="0" w:color="auto"/>
        <w:bottom w:val="none" w:sz="0" w:space="0" w:color="auto"/>
        <w:right w:val="none" w:sz="0" w:space="0" w:color="auto"/>
      </w:divBdr>
    </w:div>
    <w:div w:id="496579789">
      <w:bodyDiv w:val="1"/>
      <w:marLeft w:val="0"/>
      <w:marRight w:val="0"/>
      <w:marTop w:val="0"/>
      <w:marBottom w:val="0"/>
      <w:divBdr>
        <w:top w:val="none" w:sz="0" w:space="0" w:color="auto"/>
        <w:left w:val="none" w:sz="0" w:space="0" w:color="auto"/>
        <w:bottom w:val="none" w:sz="0" w:space="0" w:color="auto"/>
        <w:right w:val="none" w:sz="0" w:space="0" w:color="auto"/>
      </w:divBdr>
    </w:div>
    <w:div w:id="542131674">
      <w:bodyDiv w:val="1"/>
      <w:marLeft w:val="0"/>
      <w:marRight w:val="0"/>
      <w:marTop w:val="0"/>
      <w:marBottom w:val="0"/>
      <w:divBdr>
        <w:top w:val="none" w:sz="0" w:space="0" w:color="auto"/>
        <w:left w:val="none" w:sz="0" w:space="0" w:color="auto"/>
        <w:bottom w:val="none" w:sz="0" w:space="0" w:color="auto"/>
        <w:right w:val="none" w:sz="0" w:space="0" w:color="auto"/>
      </w:divBdr>
    </w:div>
    <w:div w:id="609972700">
      <w:bodyDiv w:val="1"/>
      <w:marLeft w:val="0"/>
      <w:marRight w:val="0"/>
      <w:marTop w:val="0"/>
      <w:marBottom w:val="0"/>
      <w:divBdr>
        <w:top w:val="none" w:sz="0" w:space="0" w:color="auto"/>
        <w:left w:val="none" w:sz="0" w:space="0" w:color="auto"/>
        <w:bottom w:val="none" w:sz="0" w:space="0" w:color="auto"/>
        <w:right w:val="none" w:sz="0" w:space="0" w:color="auto"/>
      </w:divBdr>
    </w:div>
    <w:div w:id="1128208702">
      <w:bodyDiv w:val="1"/>
      <w:marLeft w:val="0"/>
      <w:marRight w:val="0"/>
      <w:marTop w:val="0"/>
      <w:marBottom w:val="0"/>
      <w:divBdr>
        <w:top w:val="none" w:sz="0" w:space="0" w:color="auto"/>
        <w:left w:val="none" w:sz="0" w:space="0" w:color="auto"/>
        <w:bottom w:val="none" w:sz="0" w:space="0" w:color="auto"/>
        <w:right w:val="none" w:sz="0" w:space="0" w:color="auto"/>
      </w:divBdr>
    </w:div>
    <w:div w:id="1522428345">
      <w:bodyDiv w:val="1"/>
      <w:marLeft w:val="0"/>
      <w:marRight w:val="0"/>
      <w:marTop w:val="0"/>
      <w:marBottom w:val="0"/>
      <w:divBdr>
        <w:top w:val="none" w:sz="0" w:space="0" w:color="auto"/>
        <w:left w:val="none" w:sz="0" w:space="0" w:color="auto"/>
        <w:bottom w:val="none" w:sz="0" w:space="0" w:color="auto"/>
        <w:right w:val="none" w:sz="0" w:space="0" w:color="auto"/>
      </w:divBdr>
      <w:divsChild>
        <w:div w:id="603852759">
          <w:marLeft w:val="274"/>
          <w:marRight w:val="0"/>
          <w:marTop w:val="0"/>
          <w:marBottom w:val="0"/>
          <w:divBdr>
            <w:top w:val="none" w:sz="0" w:space="0" w:color="auto"/>
            <w:left w:val="none" w:sz="0" w:space="0" w:color="auto"/>
            <w:bottom w:val="none" w:sz="0" w:space="0" w:color="auto"/>
            <w:right w:val="none" w:sz="0" w:space="0" w:color="auto"/>
          </w:divBdr>
        </w:div>
        <w:div w:id="805968740">
          <w:marLeft w:val="274"/>
          <w:marRight w:val="0"/>
          <w:marTop w:val="0"/>
          <w:marBottom w:val="0"/>
          <w:divBdr>
            <w:top w:val="none" w:sz="0" w:space="0" w:color="auto"/>
            <w:left w:val="none" w:sz="0" w:space="0" w:color="auto"/>
            <w:bottom w:val="none" w:sz="0" w:space="0" w:color="auto"/>
            <w:right w:val="none" w:sz="0" w:space="0" w:color="auto"/>
          </w:divBdr>
        </w:div>
        <w:div w:id="2055888273">
          <w:marLeft w:val="274"/>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yourtickettowork.com/web/ttw/events-archi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rtickettowork.com/web/ttw/events-archiv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enoperations@yourtickettowork.com" TargetMode="External"/><Relationship Id="rId2" Type="http://schemas.openxmlformats.org/officeDocument/2006/relationships/hyperlink" Target="http://www.yourtickettowork.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47FFC-4294-41FA-9A08-293FABE4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3009</CharactersWithSpaces>
  <SharedDoc>false</SharedDoc>
  <HLinks>
    <vt:vector size="12" baseType="variant">
      <vt:variant>
        <vt:i4>4849758</vt:i4>
      </vt:variant>
      <vt:variant>
        <vt:i4>0</vt:i4>
      </vt:variant>
      <vt:variant>
        <vt:i4>0</vt:i4>
      </vt:variant>
      <vt:variant>
        <vt:i4>5</vt:i4>
      </vt:variant>
      <vt:variant>
        <vt:lpwstr>http://www.yourtickettowork.com/</vt:lpwstr>
      </vt:variant>
      <vt:variant>
        <vt:lpwstr/>
      </vt:variant>
      <vt:variant>
        <vt:i4>3932208</vt:i4>
      </vt:variant>
      <vt:variant>
        <vt:i4>0</vt:i4>
      </vt:variant>
      <vt:variant>
        <vt:i4>0</vt:i4>
      </vt:variant>
      <vt:variant>
        <vt:i4>5</vt:i4>
      </vt:variant>
      <vt:variant>
        <vt:lpwstr>https://yourtickettowork.com/web/ttw/events-archive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Cousin</dc:creator>
  <cp:keywords/>
  <cp:lastModifiedBy>LaTasha Durret</cp:lastModifiedBy>
  <cp:revision>3</cp:revision>
  <cp:lastPrinted>2012-09-26T21:49:00Z</cp:lastPrinted>
  <dcterms:created xsi:type="dcterms:W3CDTF">2016-04-04T20:31:00Z</dcterms:created>
  <dcterms:modified xsi:type="dcterms:W3CDTF">2016-04-04T20:41:00Z</dcterms:modified>
</cp:coreProperties>
</file>