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388" w:rsidRDefault="009C5CA6" w:rsidP="008F73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49.3pt;margin-top:-66pt;width:570.55pt;height:27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">
            <v:textbox>
              <w:txbxContent>
                <w:p w:rsidR="008F7388" w:rsidRPr="005F2585" w:rsidRDefault="008F7388" w:rsidP="008F7388">
                  <w:pPr>
                    <w:rPr>
                      <w:rFonts w:ascii="Arial" w:hAnsi="Arial" w:cs="Arial"/>
                      <w:b/>
                    </w:rPr>
                  </w:pPr>
                  <w:r w:rsidRPr="005F2585">
                    <w:rPr>
                      <w:rFonts w:ascii="Arial" w:hAnsi="Arial" w:cs="Arial"/>
                      <w:b/>
                    </w:rPr>
                    <w:t>Conference Call</w:t>
                  </w:r>
                  <w:r>
                    <w:rPr>
                      <w:rFonts w:ascii="Arial" w:hAnsi="Arial" w:cs="Arial"/>
                      <w:b/>
                    </w:rPr>
                    <w:t xml:space="preserve"> Name</w:t>
                  </w:r>
                  <w:r w:rsidRPr="005F2585">
                    <w:rPr>
                      <w:rFonts w:ascii="Arial" w:hAnsi="Arial" w:cs="Arial"/>
                      <w:b/>
                    </w:rPr>
                    <w:t xml:space="preserve">: </w:t>
                  </w:r>
                  <w:r>
                    <w:rPr>
                      <w:rFonts w:ascii="Arial" w:hAnsi="Arial" w:cs="Arial"/>
                      <w:b/>
                    </w:rPr>
                    <w:t xml:space="preserve">All EN Call </w:t>
                  </w:r>
                  <w:r w:rsidRPr="005F2585">
                    <w:rPr>
                      <w:rFonts w:ascii="Arial" w:hAnsi="Arial" w:cs="Arial"/>
                    </w:rPr>
                    <w:br/>
                  </w:r>
                  <w:r w:rsidRPr="005F2585">
                    <w:rPr>
                      <w:rFonts w:ascii="Arial" w:hAnsi="Arial" w:cs="Arial"/>
                      <w:b/>
                    </w:rPr>
                    <w:t>Date</w:t>
                  </w:r>
                  <w:r>
                    <w:rPr>
                      <w:rFonts w:ascii="Arial" w:hAnsi="Arial" w:cs="Arial"/>
                      <w:b/>
                    </w:rPr>
                    <w:t xml:space="preserve">: August 10, 2014 </w:t>
                  </w:r>
                  <w:r w:rsidRPr="005F2585">
                    <w:rPr>
                      <w:rFonts w:ascii="Arial" w:hAnsi="Arial" w:cs="Arial"/>
                      <w:b/>
                    </w:rPr>
                    <w:br/>
                    <w:t>Time: 3 – 4</w:t>
                  </w:r>
                  <w:r>
                    <w:rPr>
                      <w:rFonts w:ascii="Arial" w:hAnsi="Arial" w:cs="Arial"/>
                      <w:b/>
                    </w:rPr>
                    <w:t>:00</w:t>
                  </w:r>
                  <w:r w:rsidRPr="005F2585">
                    <w:rPr>
                      <w:rFonts w:ascii="Arial" w:hAnsi="Arial" w:cs="Arial"/>
                      <w:b/>
                    </w:rPr>
                    <w:t xml:space="preserve"> p.m. </w:t>
                  </w:r>
                </w:p>
                <w:p w:rsidR="008F7388" w:rsidRPr="005F2585" w:rsidRDefault="008F7388" w:rsidP="008F7388">
                  <w:pPr>
                    <w:rPr>
                      <w:rFonts w:ascii="Arial" w:hAnsi="Arial" w:cs="Arial"/>
                    </w:rPr>
                  </w:pPr>
                  <w:r w:rsidRPr="005F2585">
                    <w:rPr>
                      <w:rFonts w:ascii="Arial" w:hAnsi="Arial" w:cs="Arial"/>
                    </w:rPr>
                    <w:t xml:space="preserve">Number of Participants: </w:t>
                  </w:r>
                  <w:r w:rsidR="00173AD9">
                    <w:rPr>
                      <w:rFonts w:ascii="Arial" w:hAnsi="Arial" w:cs="Arial"/>
                    </w:rPr>
                    <w:t>96</w:t>
                  </w:r>
                </w:p>
                <w:p w:rsidR="008F7388" w:rsidRPr="005F2585" w:rsidRDefault="008F7388" w:rsidP="008F7388">
                  <w:pPr>
                    <w:rPr>
                      <w:rFonts w:ascii="Arial" w:hAnsi="Arial" w:cs="Arial"/>
                    </w:rPr>
                  </w:pPr>
                  <w:r w:rsidRPr="005F2585">
                    <w:rPr>
                      <w:rFonts w:ascii="Arial" w:hAnsi="Arial" w:cs="Arial"/>
                    </w:rPr>
                    <w:t xml:space="preserve">Speakers: </w:t>
                  </w:r>
                </w:p>
                <w:p w:rsidR="00173AD9" w:rsidRDefault="00173AD9" w:rsidP="00173AD9">
                  <w:pPr>
                    <w:numPr>
                      <w:ilvl w:val="0"/>
                      <w:numId w:val="1"/>
                    </w:numPr>
                    <w:spacing w:after="0" w:line="252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Mark Trapani, COR (SSA), Operations Support Manager (OSM)</w:t>
                  </w:r>
                </w:p>
                <w:p w:rsidR="00173AD9" w:rsidRDefault="00173AD9" w:rsidP="00173AD9">
                  <w:pPr>
                    <w:numPr>
                      <w:ilvl w:val="0"/>
                      <w:numId w:val="1"/>
                    </w:numPr>
                    <w:spacing w:after="0" w:line="252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Felix Stump, Deputy Project Director, </w:t>
                  </w:r>
                  <w:r w:rsidRPr="005F2585">
                    <w:rPr>
                      <w:rFonts w:ascii="Arial" w:hAnsi="Arial" w:cs="Arial"/>
                    </w:rPr>
                    <w:t>Operations Support Manager (OSM)</w:t>
                  </w:r>
                </w:p>
                <w:p w:rsidR="00173AD9" w:rsidRDefault="00173AD9" w:rsidP="00173AD9">
                  <w:pPr>
                    <w:numPr>
                      <w:ilvl w:val="0"/>
                      <w:numId w:val="1"/>
                    </w:numPr>
                    <w:spacing w:after="0" w:line="252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Katie Striebinger, COR (SSA), TPDOCM</w:t>
                  </w:r>
                </w:p>
                <w:p w:rsidR="008F7388" w:rsidRDefault="008F7388" w:rsidP="008F7388">
                  <w:pPr>
                    <w:numPr>
                      <w:ilvl w:val="0"/>
                      <w:numId w:val="1"/>
                    </w:numPr>
                    <w:spacing w:after="0" w:line="252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Michelle Laisure</w:t>
                  </w:r>
                  <w:r w:rsidRPr="005F2585">
                    <w:rPr>
                      <w:rFonts w:ascii="Arial" w:hAnsi="Arial" w:cs="Arial"/>
                    </w:rPr>
                    <w:t xml:space="preserve">, </w:t>
                  </w:r>
                  <w:r>
                    <w:rPr>
                      <w:rFonts w:ascii="Arial" w:hAnsi="Arial" w:cs="Arial"/>
                    </w:rPr>
                    <w:t>EN Development &amp; Training Manager</w:t>
                  </w:r>
                  <w:r w:rsidRPr="005F2585">
                    <w:rPr>
                      <w:rFonts w:ascii="Arial" w:hAnsi="Arial" w:cs="Arial"/>
                    </w:rPr>
                    <w:t>, Operations Support Manager (OSM)</w:t>
                  </w:r>
                </w:p>
                <w:p w:rsidR="008F7388" w:rsidRDefault="008F7388" w:rsidP="008F7388">
                  <w:pPr>
                    <w:numPr>
                      <w:ilvl w:val="0"/>
                      <w:numId w:val="1"/>
                    </w:numPr>
                    <w:spacing w:after="0" w:line="252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Donna De Julius</w:t>
                  </w:r>
                  <w:r w:rsidR="006721FC">
                    <w:rPr>
                      <w:rFonts w:ascii="Arial" w:hAnsi="Arial" w:cs="Arial"/>
                    </w:rPr>
                    <w:t xml:space="preserve">, EN Development Lead, </w:t>
                  </w:r>
                  <w:r w:rsidR="006721FC" w:rsidRPr="005F2585">
                    <w:rPr>
                      <w:rFonts w:ascii="Arial" w:hAnsi="Arial" w:cs="Arial"/>
                    </w:rPr>
                    <w:t>Operations Support Manager (OSM)</w:t>
                  </w:r>
                </w:p>
                <w:p w:rsidR="008F7388" w:rsidRPr="005F2585" w:rsidRDefault="008F7388" w:rsidP="008F7388">
                  <w:pPr>
                    <w:numPr>
                      <w:ilvl w:val="0"/>
                      <w:numId w:val="1"/>
                    </w:numPr>
                    <w:spacing w:after="0" w:line="252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Kate Kingree</w:t>
                  </w:r>
                  <w:r w:rsidR="0072586E">
                    <w:rPr>
                      <w:rFonts w:ascii="Arial" w:hAnsi="Arial" w:cs="Arial"/>
                    </w:rPr>
                    <w:t xml:space="preserve">, Program Manager, </w:t>
                  </w:r>
                  <w:r w:rsidR="00AC03C9">
                    <w:rPr>
                      <w:rFonts w:ascii="Arial" w:hAnsi="Arial" w:cs="Arial"/>
                    </w:rPr>
                    <w:t>ERI Plus</w:t>
                  </w:r>
                </w:p>
                <w:p w:rsidR="008F7388" w:rsidRPr="00FF0F56" w:rsidRDefault="008F7388" w:rsidP="008F7388">
                  <w:pPr>
                    <w:spacing w:after="0" w:line="252" w:lineRule="auto"/>
                    <w:ind w:left="720"/>
                    <w:rPr>
                      <w:rFonts w:ascii="Arial" w:hAnsi="Arial" w:cs="Arial"/>
                    </w:rPr>
                  </w:pPr>
                </w:p>
                <w:p w:rsidR="008F7388" w:rsidRDefault="008F7388" w:rsidP="008F7388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Special Presentation:</w:t>
                  </w:r>
                </w:p>
                <w:p w:rsidR="008F7388" w:rsidRDefault="008F7388" w:rsidP="008F7388">
                  <w:pPr>
                    <w:numPr>
                      <w:ilvl w:val="0"/>
                      <w:numId w:val="3"/>
                    </w:numPr>
                  </w:pPr>
                  <w:r w:rsidRPr="00D23BEA">
                    <w:rPr>
                      <w:rFonts w:ascii="Arial" w:hAnsi="Arial" w:cs="Arial"/>
                    </w:rPr>
                    <w:t xml:space="preserve">Presentation by </w:t>
                  </w:r>
                  <w:r>
                    <w:rPr>
                      <w:rFonts w:ascii="Arial" w:hAnsi="Arial" w:cs="Arial"/>
                    </w:rPr>
                    <w:t>Kate Kingree</w:t>
                  </w:r>
                  <w:r w:rsidRPr="00D23BEA">
                    <w:rPr>
                      <w:rFonts w:ascii="Arial" w:hAnsi="Arial" w:cs="Arial"/>
                    </w:rPr>
                    <w:t xml:space="preserve">. For questions about the presentation, contact </w:t>
                  </w:r>
                  <w:r w:rsidR="008456A5">
                    <w:rPr>
                      <w:rFonts w:ascii="Arial" w:hAnsi="Arial" w:cs="Arial"/>
                    </w:rPr>
                    <w:t>Kate</w:t>
                  </w:r>
                  <w:r w:rsidRPr="00D23BEA">
                    <w:rPr>
                      <w:rFonts w:ascii="Arial" w:hAnsi="Arial" w:cs="Arial"/>
                    </w:rPr>
                    <w:t xml:space="preserve"> at </w:t>
                  </w:r>
                  <w:r w:rsidR="008456A5">
                    <w:rPr>
                      <w:rFonts w:ascii="Arial" w:hAnsi="Arial" w:cs="Arial"/>
                    </w:rPr>
                    <w:t>608-246-3444</w:t>
                  </w:r>
                  <w:r w:rsidR="00E20079">
                    <w:rPr>
                      <w:rFonts w:ascii="Arial" w:hAnsi="Arial" w:cs="Arial"/>
                    </w:rPr>
                    <w:t xml:space="preserve"> or </w:t>
                  </w:r>
                  <w:r w:rsidR="00E20079" w:rsidRPr="00E20079">
                    <w:rPr>
                      <w:rFonts w:ascii="Arial" w:hAnsi="Arial" w:cs="Arial"/>
                    </w:rPr>
                    <w:t>kingree@eri-wi.org</w:t>
                  </w:r>
                </w:p>
                <w:p w:rsidR="008F7388" w:rsidRDefault="008F7388" w:rsidP="008F7388"/>
              </w:txbxContent>
            </v:textbox>
          </v:shape>
        </w:pict>
      </w:r>
      <w:r w:rsidR="00DE35D8">
        <w:rPr>
          <w:rFonts w:ascii="Arial" w:hAnsi="Arial" w:cs="Arial"/>
          <w:sz w:val="24"/>
          <w:szCs w:val="24"/>
        </w:rPr>
        <w:t xml:space="preserve"> </w:t>
      </w:r>
    </w:p>
    <w:p w:rsidR="008F7388" w:rsidRDefault="008F7388" w:rsidP="008F7388">
      <w:pPr>
        <w:rPr>
          <w:rFonts w:ascii="Arial" w:hAnsi="Arial" w:cs="Arial"/>
          <w:sz w:val="24"/>
          <w:szCs w:val="24"/>
        </w:rPr>
      </w:pPr>
    </w:p>
    <w:p w:rsidR="008F7388" w:rsidRDefault="008F7388" w:rsidP="008F7388">
      <w:pPr>
        <w:rPr>
          <w:rFonts w:ascii="Arial" w:hAnsi="Arial" w:cs="Arial"/>
          <w:sz w:val="24"/>
          <w:szCs w:val="24"/>
        </w:rPr>
      </w:pPr>
    </w:p>
    <w:p w:rsidR="008F7388" w:rsidRDefault="008F7388" w:rsidP="008F7388">
      <w:pPr>
        <w:rPr>
          <w:rFonts w:ascii="Arial" w:hAnsi="Arial" w:cs="Arial"/>
          <w:sz w:val="24"/>
          <w:szCs w:val="24"/>
        </w:rPr>
      </w:pPr>
    </w:p>
    <w:p w:rsidR="008F7388" w:rsidRDefault="008F7388" w:rsidP="008F7388">
      <w:pPr>
        <w:rPr>
          <w:rFonts w:ascii="Arial" w:hAnsi="Arial" w:cs="Arial"/>
          <w:sz w:val="24"/>
          <w:szCs w:val="24"/>
        </w:rPr>
      </w:pPr>
    </w:p>
    <w:p w:rsidR="008F7388" w:rsidRDefault="008F7388" w:rsidP="008F7388">
      <w:pPr>
        <w:rPr>
          <w:rFonts w:ascii="Arial" w:hAnsi="Arial" w:cs="Arial"/>
          <w:sz w:val="24"/>
          <w:szCs w:val="24"/>
        </w:rPr>
      </w:pPr>
    </w:p>
    <w:p w:rsidR="008F7388" w:rsidRDefault="008F7388" w:rsidP="008F7388">
      <w:pPr>
        <w:rPr>
          <w:rFonts w:ascii="Arial" w:hAnsi="Arial" w:cs="Arial"/>
          <w:b/>
          <w:sz w:val="24"/>
          <w:szCs w:val="24"/>
        </w:rPr>
      </w:pPr>
    </w:p>
    <w:p w:rsidR="008F7388" w:rsidRDefault="008F7388" w:rsidP="008F7388">
      <w:pPr>
        <w:rPr>
          <w:rFonts w:ascii="Arial" w:hAnsi="Arial" w:cs="Arial"/>
          <w:b/>
          <w:sz w:val="24"/>
          <w:szCs w:val="24"/>
        </w:rPr>
      </w:pPr>
    </w:p>
    <w:p w:rsidR="008F7388" w:rsidRPr="005F2585" w:rsidRDefault="008F7388" w:rsidP="008F738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Pr="005F2585">
        <w:rPr>
          <w:rFonts w:ascii="Arial" w:hAnsi="Arial" w:cs="Arial"/>
          <w:b/>
        </w:rPr>
        <w:t>Minutes</w:t>
      </w:r>
    </w:p>
    <w:p w:rsidR="003902C3" w:rsidRDefault="003902C3" w:rsidP="008F738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Portal Messaging (Katie Striebinger)</w:t>
      </w:r>
    </w:p>
    <w:p w:rsidR="003902C3" w:rsidRDefault="008117F7" w:rsidP="003902C3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The upcoming</w:t>
      </w:r>
      <w:r w:rsidR="001E23D7">
        <w:rPr>
          <w:rFonts w:ascii="Arial" w:hAnsi="Arial" w:cs="Arial"/>
        </w:rPr>
        <w:t xml:space="preserve"> Portal will directly connect to </w:t>
      </w:r>
      <w:r w:rsidR="00EF0A42">
        <w:rPr>
          <w:rFonts w:ascii="Arial" w:hAnsi="Arial" w:cs="Arial"/>
        </w:rPr>
        <w:t xml:space="preserve">the </w:t>
      </w:r>
      <w:r w:rsidR="001E23D7">
        <w:rPr>
          <w:rFonts w:ascii="Arial" w:hAnsi="Arial" w:cs="Arial"/>
        </w:rPr>
        <w:t>SSA</w:t>
      </w:r>
      <w:r w:rsidR="00EF0A42">
        <w:rPr>
          <w:rFonts w:ascii="Arial" w:hAnsi="Arial" w:cs="Arial"/>
        </w:rPr>
        <w:t xml:space="preserve"> data system.</w:t>
      </w:r>
    </w:p>
    <w:p w:rsidR="001E23D7" w:rsidRDefault="001E23D7" w:rsidP="003902C3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8117F7">
        <w:rPr>
          <w:rFonts w:ascii="Arial" w:hAnsi="Arial" w:cs="Arial"/>
        </w:rPr>
        <w:t xml:space="preserve">new </w:t>
      </w:r>
      <w:r>
        <w:rPr>
          <w:rFonts w:ascii="Arial" w:hAnsi="Arial" w:cs="Arial"/>
        </w:rPr>
        <w:t xml:space="preserve">messaging feature </w:t>
      </w:r>
      <w:r w:rsidR="008117F7">
        <w:rPr>
          <w:rFonts w:ascii="Arial" w:hAnsi="Arial" w:cs="Arial"/>
        </w:rPr>
        <w:t xml:space="preserve">will allow users to send secure text-only messages to </w:t>
      </w:r>
      <w:r w:rsidR="00173AD9">
        <w:rPr>
          <w:rFonts w:ascii="Arial" w:hAnsi="Arial" w:cs="Arial"/>
        </w:rPr>
        <w:t>OSM</w:t>
      </w:r>
      <w:r w:rsidR="008117F7">
        <w:rPr>
          <w:rFonts w:ascii="Arial" w:hAnsi="Arial" w:cs="Arial"/>
        </w:rPr>
        <w:t xml:space="preserve"> or SSA</w:t>
      </w:r>
      <w:r w:rsidR="00EF0A42">
        <w:rPr>
          <w:rFonts w:ascii="Arial" w:hAnsi="Arial" w:cs="Arial"/>
        </w:rPr>
        <w:t xml:space="preserve"> staff from the EN.</w:t>
      </w:r>
    </w:p>
    <w:p w:rsidR="005E170C" w:rsidRDefault="005E170C" w:rsidP="003902C3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There are two ways to access messages</w:t>
      </w:r>
      <w:r w:rsidR="00173AD9">
        <w:rPr>
          <w:rFonts w:ascii="Arial" w:hAnsi="Arial" w:cs="Arial"/>
        </w:rPr>
        <w:t>:</w:t>
      </w:r>
    </w:p>
    <w:p w:rsidR="005E170C" w:rsidRDefault="005E170C" w:rsidP="005E170C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There is an option off the main menu that it will bring you directly</w:t>
      </w:r>
      <w:r w:rsidRPr="005E170C">
        <w:rPr>
          <w:rFonts w:ascii="Arial" w:hAnsi="Arial" w:cs="Arial"/>
        </w:rPr>
        <w:t xml:space="preserve"> to your </w:t>
      </w:r>
      <w:r w:rsidR="008D3D4D" w:rsidRPr="005E170C">
        <w:rPr>
          <w:rFonts w:ascii="Arial" w:hAnsi="Arial" w:cs="Arial"/>
        </w:rPr>
        <w:t xml:space="preserve">inbox, </w:t>
      </w:r>
      <w:r w:rsidR="008D3D4D">
        <w:rPr>
          <w:rFonts w:ascii="Arial" w:hAnsi="Arial" w:cs="Arial"/>
        </w:rPr>
        <w:t xml:space="preserve">where </w:t>
      </w:r>
      <w:r w:rsidR="008D3D4D" w:rsidRPr="005E170C">
        <w:rPr>
          <w:rFonts w:ascii="Arial" w:hAnsi="Arial" w:cs="Arial"/>
        </w:rPr>
        <w:t>you can see all your read and unread messages,</w:t>
      </w:r>
      <w:r w:rsidRPr="005E170C">
        <w:rPr>
          <w:rFonts w:ascii="Arial" w:hAnsi="Arial" w:cs="Arial"/>
        </w:rPr>
        <w:t xml:space="preserve"> and from there you can compose a new message</w:t>
      </w:r>
      <w:r w:rsidR="00173AD9">
        <w:rPr>
          <w:rFonts w:ascii="Arial" w:hAnsi="Arial" w:cs="Arial"/>
        </w:rPr>
        <w:t>; and</w:t>
      </w:r>
    </w:p>
    <w:p w:rsidR="00452B2F" w:rsidRDefault="00EF0A42" w:rsidP="005E170C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452B2F">
        <w:rPr>
          <w:rFonts w:ascii="Arial" w:hAnsi="Arial" w:cs="Arial"/>
        </w:rPr>
        <w:t>hen you are in the Portal</w:t>
      </w:r>
      <w:r>
        <w:rPr>
          <w:rFonts w:ascii="Arial" w:hAnsi="Arial" w:cs="Arial"/>
        </w:rPr>
        <w:t xml:space="preserve"> viewing</w:t>
      </w:r>
      <w:r w:rsidR="00452B2F" w:rsidRPr="00452B2F">
        <w:rPr>
          <w:rFonts w:ascii="Arial" w:hAnsi="Arial" w:cs="Arial"/>
        </w:rPr>
        <w:t xml:space="preserve"> an SSN</w:t>
      </w:r>
      <w:r w:rsidR="00452B2F">
        <w:rPr>
          <w:rFonts w:ascii="Arial" w:hAnsi="Arial" w:cs="Arial"/>
        </w:rPr>
        <w:t xml:space="preserve"> for</w:t>
      </w:r>
      <w:r w:rsidR="00452B2F" w:rsidRPr="00452B2F">
        <w:rPr>
          <w:rFonts w:ascii="Arial" w:hAnsi="Arial" w:cs="Arial"/>
        </w:rPr>
        <w:t xml:space="preserve"> a Ticket Hol</w:t>
      </w:r>
      <w:r w:rsidR="00452B2F">
        <w:rPr>
          <w:rFonts w:ascii="Arial" w:hAnsi="Arial" w:cs="Arial"/>
        </w:rPr>
        <w:t>der. Users</w:t>
      </w:r>
      <w:r w:rsidR="00452B2F" w:rsidRPr="00452B2F">
        <w:rPr>
          <w:rFonts w:ascii="Arial" w:hAnsi="Arial" w:cs="Arial"/>
        </w:rPr>
        <w:t xml:space="preserve"> can actually click an ac</w:t>
      </w:r>
      <w:r w:rsidR="00694B56">
        <w:rPr>
          <w:rFonts w:ascii="Arial" w:hAnsi="Arial" w:cs="Arial"/>
        </w:rPr>
        <w:t>tion off of the screen for the T</w:t>
      </w:r>
      <w:r w:rsidR="00452B2F" w:rsidRPr="00452B2F">
        <w:rPr>
          <w:rFonts w:ascii="Arial" w:hAnsi="Arial" w:cs="Arial"/>
        </w:rPr>
        <w:t xml:space="preserve">icket </w:t>
      </w:r>
      <w:r w:rsidR="00173AD9">
        <w:rPr>
          <w:rFonts w:ascii="Arial" w:hAnsi="Arial" w:cs="Arial"/>
        </w:rPr>
        <w:t>H</w:t>
      </w:r>
      <w:r w:rsidR="00452B2F" w:rsidRPr="00452B2F">
        <w:rPr>
          <w:rFonts w:ascii="Arial" w:hAnsi="Arial" w:cs="Arial"/>
        </w:rPr>
        <w:t xml:space="preserve">older you are working </w:t>
      </w:r>
      <w:r w:rsidR="00173AD9">
        <w:rPr>
          <w:rFonts w:ascii="Arial" w:hAnsi="Arial" w:cs="Arial"/>
        </w:rPr>
        <w:t>with</w:t>
      </w:r>
      <w:r w:rsidR="00452B2F" w:rsidRPr="00452B2F">
        <w:rPr>
          <w:rFonts w:ascii="Arial" w:hAnsi="Arial" w:cs="Arial"/>
        </w:rPr>
        <w:t xml:space="preserve"> and compose a message from there</w:t>
      </w:r>
      <w:r w:rsidR="00173AD9">
        <w:rPr>
          <w:rFonts w:ascii="Arial" w:hAnsi="Arial" w:cs="Arial"/>
        </w:rPr>
        <w:t>. This</w:t>
      </w:r>
      <w:r w:rsidR="00452B2F" w:rsidRPr="00452B2F">
        <w:rPr>
          <w:rFonts w:ascii="Arial" w:hAnsi="Arial" w:cs="Arial"/>
        </w:rPr>
        <w:t xml:space="preserve"> will start a chain of messages</w:t>
      </w:r>
      <w:r w:rsidR="00694B56">
        <w:rPr>
          <w:rFonts w:ascii="Arial" w:hAnsi="Arial" w:cs="Arial"/>
        </w:rPr>
        <w:t xml:space="preserve"> relating to that specific T</w:t>
      </w:r>
      <w:r w:rsidR="00452B2F" w:rsidRPr="00452B2F">
        <w:rPr>
          <w:rFonts w:ascii="Arial" w:hAnsi="Arial" w:cs="Arial"/>
        </w:rPr>
        <w:t>icket holder</w:t>
      </w:r>
      <w:r>
        <w:rPr>
          <w:rFonts w:ascii="Arial" w:hAnsi="Arial" w:cs="Arial"/>
        </w:rPr>
        <w:t>.</w:t>
      </w:r>
    </w:p>
    <w:p w:rsidR="00E7091A" w:rsidRPr="005F2585" w:rsidRDefault="00E7091A" w:rsidP="00E7091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Effective Practice Webinar Series- ERI </w:t>
      </w:r>
      <w:r w:rsidR="00173AD9">
        <w:rPr>
          <w:rFonts w:ascii="Arial" w:hAnsi="Arial" w:cs="Arial"/>
          <w:color w:val="000000"/>
        </w:rPr>
        <w:t>Plus</w:t>
      </w:r>
      <w:r>
        <w:rPr>
          <w:rFonts w:ascii="Arial" w:hAnsi="Arial" w:cs="Arial"/>
          <w:color w:val="000000"/>
        </w:rPr>
        <w:t xml:space="preserve">, </w:t>
      </w:r>
      <w:r w:rsidR="00033E60" w:rsidRPr="00033E60">
        <w:rPr>
          <w:rFonts w:ascii="Arial" w:hAnsi="Arial" w:cs="Arial"/>
          <w:i/>
          <w:color w:val="000000"/>
        </w:rPr>
        <w:t>Coaching Working Beneficiaries + Relationships with Social Security = Effective Practice in Overpayment Prevention and Assistance</w:t>
      </w:r>
      <w:r w:rsidRPr="00033E60">
        <w:rPr>
          <w:rFonts w:ascii="Arial" w:hAnsi="Arial" w:cs="Arial"/>
          <w:i/>
          <w:color w:val="000000"/>
        </w:rPr>
        <w:t xml:space="preserve"> </w:t>
      </w:r>
      <w:r w:rsidR="00033E60">
        <w:rPr>
          <w:rFonts w:ascii="Arial" w:hAnsi="Arial" w:cs="Arial"/>
          <w:color w:val="000000"/>
        </w:rPr>
        <w:t>(Kate Kingree</w:t>
      </w:r>
      <w:r>
        <w:rPr>
          <w:rFonts w:ascii="Arial" w:hAnsi="Arial" w:cs="Arial"/>
          <w:color w:val="000000"/>
        </w:rPr>
        <w:t>)</w:t>
      </w:r>
    </w:p>
    <w:p w:rsidR="00E7091A" w:rsidRPr="004C29F3" w:rsidRDefault="00F274E1" w:rsidP="004C29F3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presentation by Kate Kingree covered Overpayment </w:t>
      </w:r>
      <w:r w:rsidR="00651F19">
        <w:rPr>
          <w:rFonts w:ascii="Arial" w:hAnsi="Arial" w:cs="Arial"/>
        </w:rPr>
        <w:t>issues, included an Overpayment Presentation Fact Sheet, which is included in the minutes.</w:t>
      </w:r>
    </w:p>
    <w:p w:rsidR="00E20079" w:rsidRDefault="00E20079" w:rsidP="008F738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EN Payment Status Report Discontinuation (Michelle Laisure</w:t>
      </w:r>
      <w:r w:rsidR="00173AD9">
        <w:rPr>
          <w:rFonts w:ascii="Arial" w:hAnsi="Arial" w:cs="Arial"/>
        </w:rPr>
        <w:t>, OSM</w:t>
      </w:r>
      <w:r>
        <w:rPr>
          <w:rFonts w:ascii="Arial" w:hAnsi="Arial" w:cs="Arial"/>
        </w:rPr>
        <w:t>)</w:t>
      </w:r>
    </w:p>
    <w:p w:rsidR="00E20079" w:rsidRDefault="00E20079" w:rsidP="00E20079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651F19">
        <w:rPr>
          <w:rFonts w:ascii="Arial" w:hAnsi="Arial" w:cs="Arial"/>
        </w:rPr>
        <w:t xml:space="preserve"> EN Payment Status</w:t>
      </w:r>
      <w:r>
        <w:rPr>
          <w:rFonts w:ascii="Arial" w:hAnsi="Arial" w:cs="Arial"/>
        </w:rPr>
        <w:t xml:space="preserve"> report</w:t>
      </w:r>
      <w:r w:rsidR="00651F19">
        <w:rPr>
          <w:rFonts w:ascii="Arial" w:hAnsi="Arial" w:cs="Arial"/>
        </w:rPr>
        <w:t xml:space="preserve"> emailed to you</w:t>
      </w:r>
      <w:r>
        <w:rPr>
          <w:rFonts w:ascii="Arial" w:hAnsi="Arial" w:cs="Arial"/>
        </w:rPr>
        <w:t xml:space="preserve"> will </w:t>
      </w:r>
      <w:r w:rsidRPr="00E20079">
        <w:rPr>
          <w:rFonts w:ascii="Arial" w:hAnsi="Arial" w:cs="Arial"/>
        </w:rPr>
        <w:t xml:space="preserve">be discontinued effective Friday, </w:t>
      </w:r>
      <w:r w:rsidR="004F02BB">
        <w:rPr>
          <w:rFonts w:ascii="Arial" w:hAnsi="Arial" w:cs="Arial"/>
        </w:rPr>
        <w:t>August 29</w:t>
      </w:r>
      <w:r w:rsidR="004F02BB" w:rsidRPr="004F02BB">
        <w:rPr>
          <w:rFonts w:ascii="Arial" w:hAnsi="Arial" w:cs="Arial"/>
          <w:vertAlign w:val="superscript"/>
        </w:rPr>
        <w:t>th</w:t>
      </w:r>
      <w:r w:rsidR="004F02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F86A93" w:rsidRDefault="00651F19" w:rsidP="00F86A93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The report is</w:t>
      </w:r>
      <w:r w:rsidR="004F02BB">
        <w:rPr>
          <w:rFonts w:ascii="Arial" w:hAnsi="Arial" w:cs="Arial"/>
        </w:rPr>
        <w:t xml:space="preserve"> available on the Portal for ENs to access.</w:t>
      </w:r>
      <w:r w:rsidR="008937C8">
        <w:rPr>
          <w:rFonts w:ascii="Arial" w:hAnsi="Arial" w:cs="Arial"/>
        </w:rPr>
        <w:t xml:space="preserve"> </w:t>
      </w:r>
      <w:r w:rsidR="00F86A93">
        <w:rPr>
          <w:rFonts w:ascii="Arial" w:hAnsi="Arial" w:cs="Arial"/>
        </w:rPr>
        <w:t>For instructions on how to use the ENPSR, view the</w:t>
      </w:r>
      <w:r w:rsidR="008937C8">
        <w:rPr>
          <w:rFonts w:ascii="Arial" w:hAnsi="Arial" w:cs="Arial"/>
        </w:rPr>
        <w:t xml:space="preserve"> “</w:t>
      </w:r>
      <w:r w:rsidR="008937C8" w:rsidRPr="00F86A93">
        <w:rPr>
          <w:rFonts w:ascii="Arial" w:hAnsi="Arial" w:cs="Arial"/>
          <w:u w:val="single"/>
        </w:rPr>
        <w:t xml:space="preserve">How to view the </w:t>
      </w:r>
      <w:r w:rsidR="00173AD9" w:rsidRPr="00F86A93">
        <w:rPr>
          <w:rFonts w:ascii="Arial" w:hAnsi="Arial" w:cs="Arial"/>
          <w:u w:val="single"/>
        </w:rPr>
        <w:t>EN</w:t>
      </w:r>
      <w:r w:rsidR="008937C8" w:rsidRPr="00F86A93">
        <w:rPr>
          <w:rFonts w:ascii="Arial" w:hAnsi="Arial" w:cs="Arial"/>
          <w:u w:val="single"/>
        </w:rPr>
        <w:t xml:space="preserve"> </w:t>
      </w:r>
      <w:r w:rsidR="00173AD9" w:rsidRPr="00F86A93">
        <w:rPr>
          <w:rFonts w:ascii="Arial" w:hAnsi="Arial" w:cs="Arial"/>
          <w:u w:val="single"/>
        </w:rPr>
        <w:t>P</w:t>
      </w:r>
      <w:r w:rsidR="008937C8" w:rsidRPr="00F86A93">
        <w:rPr>
          <w:rFonts w:ascii="Arial" w:hAnsi="Arial" w:cs="Arial"/>
          <w:u w:val="single"/>
        </w:rPr>
        <w:t xml:space="preserve">ayment </w:t>
      </w:r>
      <w:r w:rsidR="00173AD9" w:rsidRPr="00F86A93">
        <w:rPr>
          <w:rFonts w:ascii="Arial" w:hAnsi="Arial" w:cs="Arial"/>
          <w:u w:val="single"/>
        </w:rPr>
        <w:t>S</w:t>
      </w:r>
      <w:r w:rsidR="008937C8" w:rsidRPr="00F86A93">
        <w:rPr>
          <w:rFonts w:ascii="Arial" w:hAnsi="Arial" w:cs="Arial"/>
          <w:u w:val="single"/>
        </w:rPr>
        <w:t xml:space="preserve">tatus </w:t>
      </w:r>
      <w:r w:rsidR="00173AD9" w:rsidRPr="00F86A93">
        <w:rPr>
          <w:rFonts w:ascii="Arial" w:hAnsi="Arial" w:cs="Arial"/>
          <w:u w:val="single"/>
        </w:rPr>
        <w:t>R</w:t>
      </w:r>
      <w:r w:rsidR="008937C8" w:rsidRPr="00F86A93">
        <w:rPr>
          <w:rFonts w:ascii="Arial" w:hAnsi="Arial" w:cs="Arial"/>
          <w:u w:val="single"/>
        </w:rPr>
        <w:t>eport</w:t>
      </w:r>
      <w:r w:rsidR="00F86A93" w:rsidRPr="00F86A93">
        <w:rPr>
          <w:rFonts w:ascii="Arial" w:hAnsi="Arial" w:cs="Arial"/>
          <w:u w:val="single"/>
        </w:rPr>
        <w:t xml:space="preserve"> (ENPSR)</w:t>
      </w:r>
      <w:r w:rsidR="008937C8">
        <w:rPr>
          <w:rFonts w:ascii="Arial" w:hAnsi="Arial" w:cs="Arial"/>
        </w:rPr>
        <w:t>”</w:t>
      </w:r>
      <w:r w:rsidR="00F86A93">
        <w:rPr>
          <w:rFonts w:ascii="Arial" w:hAnsi="Arial" w:cs="Arial"/>
        </w:rPr>
        <w:t xml:space="preserve"> resource sheet at </w:t>
      </w:r>
      <w:r w:rsidR="00F86A93" w:rsidRPr="00F86A93">
        <w:rPr>
          <w:rFonts w:ascii="Arial" w:hAnsi="Arial" w:cs="Arial"/>
        </w:rPr>
        <w:t>https://yourtickettowork.com/documents/10404/568717/EN_PaymentStatusReport_6-24-14.pdf</w:t>
      </w:r>
    </w:p>
    <w:p w:rsidR="00A45907" w:rsidRDefault="00A45907" w:rsidP="00E20079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Quarterly Beneficiary Earnings Report</w:t>
      </w:r>
      <w:r w:rsidR="00173AD9">
        <w:rPr>
          <w:rFonts w:ascii="Arial" w:hAnsi="Arial" w:cs="Arial"/>
        </w:rPr>
        <w:t xml:space="preserve"> (QBER)</w:t>
      </w:r>
    </w:p>
    <w:p w:rsidR="00A45907" w:rsidRDefault="00A45907" w:rsidP="00A45907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This report can be used to submit hard copy payment requests</w:t>
      </w:r>
    </w:p>
    <w:p w:rsidR="00A45907" w:rsidRDefault="00A45907" w:rsidP="00A45907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Reminder: When submitting payment requests ENs should provide a print screen of the QBER report instead of just writing </w:t>
      </w:r>
      <w:r w:rsidR="00173AD9">
        <w:rPr>
          <w:rFonts w:ascii="Arial" w:hAnsi="Arial" w:cs="Arial"/>
        </w:rPr>
        <w:t>“</w:t>
      </w:r>
      <w:r>
        <w:rPr>
          <w:rFonts w:ascii="Arial" w:hAnsi="Arial" w:cs="Arial"/>
        </w:rPr>
        <w:t>QBER verification</w:t>
      </w:r>
      <w:r w:rsidR="00173AD9">
        <w:rPr>
          <w:rFonts w:ascii="Arial" w:hAnsi="Arial" w:cs="Arial"/>
        </w:rPr>
        <w:t>”</w:t>
      </w:r>
      <w:r w:rsidR="00651F19">
        <w:rPr>
          <w:rFonts w:ascii="Arial" w:hAnsi="Arial" w:cs="Arial"/>
        </w:rPr>
        <w:t xml:space="preserve"> on the payment request form.</w:t>
      </w:r>
    </w:p>
    <w:p w:rsidR="005A0CB9" w:rsidRDefault="00A45907" w:rsidP="005A0CB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Section 503 Webinar</w:t>
      </w:r>
      <w:r w:rsidR="00F467D6">
        <w:rPr>
          <w:rFonts w:ascii="Arial" w:hAnsi="Arial" w:cs="Arial"/>
        </w:rPr>
        <w:t>s</w:t>
      </w:r>
      <w:r w:rsidR="005A0CB9">
        <w:rPr>
          <w:rFonts w:ascii="Arial" w:hAnsi="Arial" w:cs="Arial"/>
        </w:rPr>
        <w:t xml:space="preserve"> (Michelle Laisure</w:t>
      </w:r>
      <w:r w:rsidR="00173AD9">
        <w:rPr>
          <w:rFonts w:ascii="Arial" w:hAnsi="Arial" w:cs="Arial"/>
        </w:rPr>
        <w:t>, OSM</w:t>
      </w:r>
      <w:r w:rsidR="005A0CB9">
        <w:rPr>
          <w:rFonts w:ascii="Arial" w:hAnsi="Arial" w:cs="Arial"/>
        </w:rPr>
        <w:t>)</w:t>
      </w:r>
    </w:p>
    <w:p w:rsidR="005A0CB9" w:rsidRDefault="00FA020F" w:rsidP="005A0CB9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On August 13</w:t>
      </w:r>
      <w:r w:rsidRPr="00FA020F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the Office </w:t>
      </w:r>
      <w:r w:rsidRPr="00FA020F">
        <w:rPr>
          <w:rFonts w:ascii="Arial" w:hAnsi="Arial" w:cs="Arial"/>
        </w:rPr>
        <w:t>of Federal Contract and Compliance Programs</w:t>
      </w:r>
      <w:r>
        <w:rPr>
          <w:rFonts w:ascii="Arial" w:hAnsi="Arial" w:cs="Arial"/>
        </w:rPr>
        <w:t xml:space="preserve"> (OFCCP) is conducting a webinar </w:t>
      </w:r>
      <w:r w:rsidR="00651F19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the impact</w:t>
      </w:r>
      <w:r w:rsidR="00173AD9">
        <w:rPr>
          <w:rFonts w:ascii="Arial" w:hAnsi="Arial" w:cs="Arial"/>
        </w:rPr>
        <w:t xml:space="preserve"> of the Social Security</w:t>
      </w:r>
      <w:r w:rsidR="00651F19">
        <w:rPr>
          <w:rFonts w:ascii="Arial" w:hAnsi="Arial" w:cs="Arial"/>
        </w:rPr>
        <w:t>’s</w:t>
      </w:r>
      <w:r w:rsidR="00173AD9">
        <w:rPr>
          <w:rFonts w:ascii="Arial" w:hAnsi="Arial" w:cs="Arial"/>
        </w:rPr>
        <w:t xml:space="preserve"> Ticket to Work P</w:t>
      </w:r>
      <w:r>
        <w:rPr>
          <w:rFonts w:ascii="Arial" w:hAnsi="Arial" w:cs="Arial"/>
        </w:rPr>
        <w:t>rogram and the Vocational R</w:t>
      </w:r>
      <w:r w:rsidRPr="00FA020F">
        <w:rPr>
          <w:rFonts w:ascii="Arial" w:hAnsi="Arial" w:cs="Arial"/>
        </w:rPr>
        <w:t>ehabilitation agencies.</w:t>
      </w:r>
      <w:r>
        <w:rPr>
          <w:rFonts w:ascii="Arial" w:hAnsi="Arial" w:cs="Arial"/>
        </w:rPr>
        <w:t xml:space="preserve"> This conference does require participants to pre-register</w:t>
      </w:r>
      <w:r w:rsidR="001C502B">
        <w:rPr>
          <w:rFonts w:ascii="Arial" w:hAnsi="Arial" w:cs="Arial"/>
        </w:rPr>
        <w:t>.</w:t>
      </w:r>
    </w:p>
    <w:p w:rsidR="00FA020F" w:rsidRPr="00F467D6" w:rsidRDefault="00F467D6" w:rsidP="00FA020F">
      <w:pPr>
        <w:pStyle w:val="ListParagraph"/>
        <w:numPr>
          <w:ilvl w:val="1"/>
          <w:numId w:val="2"/>
        </w:numPr>
        <w:rPr>
          <w:rFonts w:ascii="Arial" w:hAnsi="Arial" w:cs="Arial"/>
          <w:i/>
        </w:rPr>
      </w:pPr>
      <w:r>
        <w:rPr>
          <w:rFonts w:ascii="Arial" w:hAnsi="Arial" w:cs="Arial"/>
        </w:rPr>
        <w:t>On August 20</w:t>
      </w:r>
      <w:r w:rsidRPr="00F467D6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there will be a Community of Practice call: </w:t>
      </w:r>
      <w:r w:rsidRPr="00F467D6">
        <w:rPr>
          <w:rFonts w:ascii="Arial" w:hAnsi="Arial" w:cs="Arial"/>
          <w:i/>
        </w:rPr>
        <w:t>The federal Government</w:t>
      </w:r>
      <w:r w:rsidR="00173AD9">
        <w:rPr>
          <w:rFonts w:ascii="Arial" w:hAnsi="Arial" w:cs="Arial"/>
          <w:i/>
        </w:rPr>
        <w:t>;</w:t>
      </w:r>
      <w:r w:rsidRPr="00F467D6">
        <w:rPr>
          <w:rFonts w:ascii="Arial" w:hAnsi="Arial" w:cs="Arial"/>
          <w:i/>
        </w:rPr>
        <w:t xml:space="preserve"> A Model Employer of People with Disabilities</w:t>
      </w:r>
      <w:r w:rsidR="00651F19">
        <w:rPr>
          <w:rFonts w:ascii="Arial" w:hAnsi="Arial" w:cs="Arial"/>
          <w:i/>
        </w:rPr>
        <w:t>.</w:t>
      </w:r>
      <w:r w:rsidR="00651F19">
        <w:rPr>
          <w:rFonts w:ascii="Arial" w:hAnsi="Arial" w:cs="Arial"/>
        </w:rPr>
        <w:t xml:space="preserve"> The speaker is Michael </w:t>
      </w:r>
      <w:r w:rsidR="00FC6355">
        <w:rPr>
          <w:rFonts w:ascii="Arial" w:hAnsi="Arial" w:cs="Arial"/>
        </w:rPr>
        <w:t>Murray</w:t>
      </w:r>
      <w:r w:rsidR="00651F19">
        <w:rPr>
          <w:rFonts w:ascii="Arial" w:hAnsi="Arial" w:cs="Arial"/>
        </w:rPr>
        <w:t xml:space="preserve">, </w:t>
      </w:r>
      <w:r w:rsidR="00FC6355">
        <w:rPr>
          <w:rFonts w:ascii="Arial" w:hAnsi="Arial" w:cs="Arial"/>
        </w:rPr>
        <w:t xml:space="preserve">Principal advisor to the U.S. Office of Personnel Management’s Government-wide disability policies and program. </w:t>
      </w:r>
    </w:p>
    <w:p w:rsidR="008F7388" w:rsidRDefault="008F7388" w:rsidP="008F738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ORDES Employment Network Service Branch</w:t>
      </w:r>
      <w:r w:rsidR="0078287F">
        <w:rPr>
          <w:rFonts w:ascii="Arial" w:hAnsi="Arial" w:cs="Arial"/>
        </w:rPr>
        <w:t xml:space="preserve"> / OSM Employment Network Development &amp; Training Clarification</w:t>
      </w:r>
      <w:r w:rsidRPr="005F25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="0078287F">
        <w:rPr>
          <w:rFonts w:ascii="Arial" w:hAnsi="Arial" w:cs="Arial"/>
        </w:rPr>
        <w:t>Mark Trapani</w:t>
      </w:r>
      <w:r w:rsidR="00173AD9">
        <w:rPr>
          <w:rFonts w:ascii="Arial" w:hAnsi="Arial" w:cs="Arial"/>
        </w:rPr>
        <w:t>, SSA</w:t>
      </w:r>
      <w:r w:rsidRPr="005F2585">
        <w:rPr>
          <w:rFonts w:ascii="Arial" w:hAnsi="Arial" w:cs="Arial"/>
        </w:rPr>
        <w:t>)</w:t>
      </w:r>
    </w:p>
    <w:p w:rsidR="008F7388" w:rsidRDefault="00C370DC" w:rsidP="008F7388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OSM</w:t>
      </w:r>
      <w:r w:rsidRPr="00C370DC">
        <w:rPr>
          <w:rFonts w:ascii="Arial" w:hAnsi="Arial" w:cs="Arial"/>
        </w:rPr>
        <w:t xml:space="preserve"> will continue to be the first contact for payment issues, assignability of tickets and training needs</w:t>
      </w:r>
    </w:p>
    <w:p w:rsidR="004B6D0A" w:rsidRDefault="00C370DC" w:rsidP="008F7388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ENSB Specialists </w:t>
      </w:r>
      <w:r w:rsidRPr="00C370DC">
        <w:rPr>
          <w:rFonts w:ascii="Arial" w:hAnsi="Arial" w:cs="Arial"/>
        </w:rPr>
        <w:t>wi</w:t>
      </w:r>
      <w:r w:rsidR="004B6D0A">
        <w:rPr>
          <w:rFonts w:ascii="Arial" w:hAnsi="Arial" w:cs="Arial"/>
        </w:rPr>
        <w:t>ll be the point of contact for</w:t>
      </w:r>
      <w:r w:rsidR="00173AD9">
        <w:rPr>
          <w:rFonts w:ascii="Arial" w:hAnsi="Arial" w:cs="Arial"/>
        </w:rPr>
        <w:t xml:space="preserve"> the initial Blanket Purchase A</w:t>
      </w:r>
      <w:r w:rsidRPr="00C370DC">
        <w:rPr>
          <w:rFonts w:ascii="Arial" w:hAnsi="Arial" w:cs="Arial"/>
        </w:rPr>
        <w:t>greement</w:t>
      </w:r>
      <w:r w:rsidR="00173AD9">
        <w:rPr>
          <w:rFonts w:ascii="Arial" w:hAnsi="Arial" w:cs="Arial"/>
        </w:rPr>
        <w:t xml:space="preserve"> (BPA)</w:t>
      </w:r>
      <w:r w:rsidR="004B6D0A">
        <w:rPr>
          <w:rFonts w:ascii="Arial" w:hAnsi="Arial" w:cs="Arial"/>
        </w:rPr>
        <w:t>,</w:t>
      </w:r>
      <w:r w:rsidRPr="00C370DC">
        <w:rPr>
          <w:rFonts w:ascii="Arial" w:hAnsi="Arial" w:cs="Arial"/>
        </w:rPr>
        <w:t xml:space="preserve"> suitability issues and all other actions or questions related to the BPA that may arise after the award of the contract </w:t>
      </w:r>
    </w:p>
    <w:p w:rsidR="00514229" w:rsidRDefault="00F2510C" w:rsidP="008F7388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Additionally</w:t>
      </w:r>
      <w:r w:rsidRPr="00F2510C">
        <w:rPr>
          <w:rFonts w:ascii="Arial" w:hAnsi="Arial" w:cs="Arial"/>
        </w:rPr>
        <w:t xml:space="preserve"> ENSB specialist</w:t>
      </w:r>
      <w:r>
        <w:rPr>
          <w:rFonts w:ascii="Arial" w:hAnsi="Arial" w:cs="Arial"/>
        </w:rPr>
        <w:t>s</w:t>
      </w:r>
      <w:r w:rsidRPr="00F2510C">
        <w:rPr>
          <w:rFonts w:ascii="Arial" w:hAnsi="Arial" w:cs="Arial"/>
        </w:rPr>
        <w:t xml:space="preserve"> will be the</w:t>
      </w:r>
      <w:r>
        <w:rPr>
          <w:rFonts w:ascii="Arial" w:hAnsi="Arial" w:cs="Arial"/>
        </w:rPr>
        <w:t xml:space="preserve"> point of contact whenever an EN</w:t>
      </w:r>
      <w:r w:rsidRPr="00F2510C">
        <w:rPr>
          <w:rFonts w:ascii="Arial" w:hAnsi="Arial" w:cs="Arial"/>
        </w:rPr>
        <w:t xml:space="preserve"> has not been able to obtain the desired information or timely assistance after following established procedures </w:t>
      </w:r>
    </w:p>
    <w:p w:rsidR="00C370DC" w:rsidRDefault="00514229" w:rsidP="008F7388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The ENSB branch will also monitor EN</w:t>
      </w:r>
      <w:r w:rsidRPr="00514229">
        <w:rPr>
          <w:rFonts w:ascii="Arial" w:hAnsi="Arial" w:cs="Arial"/>
        </w:rPr>
        <w:t xml:space="preserve"> ac</w:t>
      </w:r>
      <w:r>
        <w:rPr>
          <w:rFonts w:ascii="Arial" w:hAnsi="Arial" w:cs="Arial"/>
        </w:rPr>
        <w:t>tivities in an effort to help SSA</w:t>
      </w:r>
      <w:r w:rsidRPr="00514229">
        <w:rPr>
          <w:rFonts w:ascii="Arial" w:hAnsi="Arial" w:cs="Arial"/>
        </w:rPr>
        <w:t xml:space="preserve"> dev</w:t>
      </w:r>
      <w:r>
        <w:rPr>
          <w:rFonts w:ascii="Arial" w:hAnsi="Arial" w:cs="Arial"/>
        </w:rPr>
        <w:t>elop strategies that can help</w:t>
      </w:r>
      <w:r w:rsidRPr="00514229">
        <w:rPr>
          <w:rFonts w:ascii="Arial" w:hAnsi="Arial" w:cs="Arial"/>
        </w:rPr>
        <w:t xml:space="preserve"> enhance performance</w:t>
      </w:r>
      <w:r w:rsidR="00173AD9">
        <w:rPr>
          <w:rFonts w:ascii="Arial" w:hAnsi="Arial" w:cs="Arial"/>
        </w:rPr>
        <w:t> </w:t>
      </w:r>
    </w:p>
    <w:p w:rsidR="008F7388" w:rsidRDefault="008F7388" w:rsidP="00173AD9">
      <w:pPr>
        <w:rPr>
          <w:rFonts w:ascii="Arial" w:hAnsi="Arial" w:cs="Arial"/>
        </w:rPr>
      </w:pPr>
      <w:r w:rsidRPr="008C796E">
        <w:rPr>
          <w:rFonts w:ascii="Arial" w:hAnsi="Arial" w:cs="Arial"/>
        </w:rPr>
        <w:t>Please Note: Minutes posted for national conference calls do not include dialogue from the Question and Answer portion of the call. To access a transcript of the call and other supporting material, click here</w:t>
      </w:r>
      <w:r>
        <w:rPr>
          <w:rFonts w:ascii="Arial" w:hAnsi="Arial" w:cs="Arial"/>
        </w:rPr>
        <w:t xml:space="preserve"> </w:t>
      </w:r>
      <w:r w:rsidRPr="00D71DBA">
        <w:rPr>
          <w:rFonts w:ascii="Arial" w:hAnsi="Arial" w:cs="Arial"/>
        </w:rPr>
        <w:t>https://yourtickettowork.com/web/ttw/events-archive</w:t>
      </w:r>
    </w:p>
    <w:p w:rsidR="008F7388" w:rsidRDefault="008F7388" w:rsidP="008F7388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Questions and Answers</w:t>
      </w:r>
    </w:p>
    <w:p w:rsidR="003C252C" w:rsidRDefault="008F7388" w:rsidP="003C252C">
      <w:pPr>
        <w:spacing w:after="0"/>
        <w:rPr>
          <w:rFonts w:ascii="Arial" w:hAnsi="Arial" w:cs="Arial"/>
        </w:rPr>
      </w:pPr>
      <w:r w:rsidRPr="00360448">
        <w:rPr>
          <w:rFonts w:ascii="Arial" w:hAnsi="Arial" w:cs="Arial"/>
          <w:b/>
        </w:rPr>
        <w:t>Q:</w:t>
      </w:r>
      <w:r w:rsidR="005561BD">
        <w:rPr>
          <w:rFonts w:ascii="Arial" w:hAnsi="Arial" w:cs="Arial"/>
          <w:b/>
        </w:rPr>
        <w:t xml:space="preserve"> (Effective Practices Presentation)</w:t>
      </w:r>
      <w:r>
        <w:rPr>
          <w:rFonts w:ascii="Arial" w:hAnsi="Arial" w:cs="Arial"/>
        </w:rPr>
        <w:t xml:space="preserve"> </w:t>
      </w:r>
      <w:r w:rsidR="003C252C" w:rsidRPr="003C252C">
        <w:rPr>
          <w:rFonts w:ascii="Arial" w:hAnsi="Arial" w:cs="Arial"/>
        </w:rPr>
        <w:t>I had a question just to make sure I understand what you are saying about helping the beneficiary look at their pay stub</w:t>
      </w:r>
      <w:r w:rsidR="003C252C">
        <w:rPr>
          <w:rFonts w:ascii="Arial" w:hAnsi="Arial" w:cs="Arial"/>
        </w:rPr>
        <w:t>. A</w:t>
      </w:r>
      <w:r w:rsidR="003C252C" w:rsidRPr="003C252C">
        <w:rPr>
          <w:rFonts w:ascii="Arial" w:hAnsi="Arial" w:cs="Arial"/>
        </w:rPr>
        <w:t>re you saying the sick pay and vacation pay are not considered earnings, work earnings?</w:t>
      </w:r>
      <w:r w:rsidR="003C252C">
        <w:rPr>
          <w:rFonts w:ascii="Arial" w:hAnsi="Arial" w:cs="Arial"/>
        </w:rPr>
        <w:t xml:space="preserve"> Also, what about bonuses?</w:t>
      </w:r>
    </w:p>
    <w:p w:rsidR="003C252C" w:rsidRDefault="008F7388" w:rsidP="003C252C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A: </w:t>
      </w:r>
      <w:r w:rsidR="003C252C">
        <w:rPr>
          <w:rFonts w:ascii="Arial" w:hAnsi="Arial" w:cs="Arial"/>
        </w:rPr>
        <w:t xml:space="preserve">Yes, that is correct. In terms of bonuses, </w:t>
      </w:r>
      <w:r w:rsidR="00F16F84">
        <w:rPr>
          <w:rFonts w:ascii="Arial" w:hAnsi="Arial" w:cs="Arial"/>
        </w:rPr>
        <w:t xml:space="preserve">I </w:t>
      </w:r>
      <w:r w:rsidR="003C252C" w:rsidRPr="003C252C">
        <w:rPr>
          <w:rFonts w:ascii="Arial" w:hAnsi="Arial" w:cs="Arial"/>
        </w:rPr>
        <w:t xml:space="preserve">have to look into that </w:t>
      </w:r>
      <w:r w:rsidR="00651F19">
        <w:rPr>
          <w:rFonts w:ascii="Arial" w:hAnsi="Arial" w:cs="Arial"/>
        </w:rPr>
        <w:t>question.</w:t>
      </w:r>
    </w:p>
    <w:p w:rsidR="009826A3" w:rsidRPr="005561BD" w:rsidRDefault="009826A3" w:rsidP="003C252C">
      <w:pPr>
        <w:spacing w:after="0"/>
        <w:rPr>
          <w:rFonts w:ascii="Arial" w:hAnsi="Arial" w:cs="Arial"/>
          <w:sz w:val="16"/>
          <w:szCs w:val="16"/>
        </w:rPr>
      </w:pPr>
    </w:p>
    <w:p w:rsidR="009826A3" w:rsidRDefault="009826A3" w:rsidP="003C252C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Q:</w:t>
      </w:r>
      <w:r>
        <w:rPr>
          <w:rFonts w:ascii="Arial" w:hAnsi="Arial" w:cs="Arial"/>
        </w:rPr>
        <w:t xml:space="preserve"> Can you p</w:t>
      </w:r>
      <w:r w:rsidRPr="009826A3">
        <w:rPr>
          <w:rFonts w:ascii="Arial" w:hAnsi="Arial" w:cs="Arial"/>
        </w:rPr>
        <w:t>lease clarify once again what OSM will help with compared to the ENSB</w:t>
      </w:r>
      <w:r>
        <w:rPr>
          <w:rFonts w:ascii="Arial" w:hAnsi="Arial" w:cs="Arial"/>
        </w:rPr>
        <w:t>?</w:t>
      </w:r>
    </w:p>
    <w:p w:rsidR="009826A3" w:rsidRPr="009826A3" w:rsidRDefault="009826A3" w:rsidP="003C252C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A: </w:t>
      </w:r>
      <w:r w:rsidRPr="009826A3">
        <w:rPr>
          <w:rFonts w:ascii="Arial" w:hAnsi="Arial" w:cs="Arial"/>
        </w:rPr>
        <w:t>OSM will still be the first point o</w:t>
      </w:r>
      <w:r>
        <w:rPr>
          <w:rFonts w:ascii="Arial" w:hAnsi="Arial" w:cs="Arial"/>
        </w:rPr>
        <w:t xml:space="preserve">f contact for payment issues, ticket assignability issues and </w:t>
      </w:r>
      <w:r w:rsidRPr="009826A3">
        <w:rPr>
          <w:rFonts w:ascii="Arial" w:hAnsi="Arial" w:cs="Arial"/>
        </w:rPr>
        <w:t>for training</w:t>
      </w:r>
      <w:r>
        <w:rPr>
          <w:rFonts w:ascii="Arial" w:hAnsi="Arial" w:cs="Arial"/>
        </w:rPr>
        <w:t xml:space="preserve"> delivery to the ENs</w:t>
      </w:r>
      <w:r w:rsidRPr="009826A3">
        <w:rPr>
          <w:rFonts w:ascii="Arial" w:hAnsi="Arial" w:cs="Arial"/>
        </w:rPr>
        <w:t>.</w:t>
      </w:r>
    </w:p>
    <w:p w:rsidR="005321DB" w:rsidRDefault="005321DB"/>
    <w:sectPr w:rsidR="005321DB" w:rsidSect="002A53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553B"/>
    <w:multiLevelType w:val="hybridMultilevel"/>
    <w:tmpl w:val="4F9C8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9E6A02"/>
    <w:multiLevelType w:val="multilevel"/>
    <w:tmpl w:val="3DB4B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01715C4"/>
    <w:multiLevelType w:val="hybridMultilevel"/>
    <w:tmpl w:val="713EF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7388"/>
    <w:rsid w:val="00033E60"/>
    <w:rsid w:val="000C09CD"/>
    <w:rsid w:val="00102A28"/>
    <w:rsid w:val="00173AD9"/>
    <w:rsid w:val="001B6A39"/>
    <w:rsid w:val="001C502B"/>
    <w:rsid w:val="001E23D7"/>
    <w:rsid w:val="001F7796"/>
    <w:rsid w:val="00297B54"/>
    <w:rsid w:val="002F5CC8"/>
    <w:rsid w:val="003902C3"/>
    <w:rsid w:val="003A54F4"/>
    <w:rsid w:val="003C252C"/>
    <w:rsid w:val="00452B2F"/>
    <w:rsid w:val="004B6D0A"/>
    <w:rsid w:val="004C29F3"/>
    <w:rsid w:val="004F02BB"/>
    <w:rsid w:val="00514229"/>
    <w:rsid w:val="00514357"/>
    <w:rsid w:val="005321DB"/>
    <w:rsid w:val="005561BD"/>
    <w:rsid w:val="005A0CB9"/>
    <w:rsid w:val="005A2480"/>
    <w:rsid w:val="005D67D6"/>
    <w:rsid w:val="005E170C"/>
    <w:rsid w:val="00626D0B"/>
    <w:rsid w:val="00651F19"/>
    <w:rsid w:val="006721FC"/>
    <w:rsid w:val="00694B56"/>
    <w:rsid w:val="00703ED0"/>
    <w:rsid w:val="0072586E"/>
    <w:rsid w:val="00732678"/>
    <w:rsid w:val="00775F2B"/>
    <w:rsid w:val="0078287F"/>
    <w:rsid w:val="007C696F"/>
    <w:rsid w:val="007F3384"/>
    <w:rsid w:val="008117F7"/>
    <w:rsid w:val="008456A5"/>
    <w:rsid w:val="008937C8"/>
    <w:rsid w:val="008D3D4D"/>
    <w:rsid w:val="008F7388"/>
    <w:rsid w:val="009826A3"/>
    <w:rsid w:val="009C5CA6"/>
    <w:rsid w:val="00A45907"/>
    <w:rsid w:val="00A66E13"/>
    <w:rsid w:val="00A706C7"/>
    <w:rsid w:val="00AC03C9"/>
    <w:rsid w:val="00B120A1"/>
    <w:rsid w:val="00B529BF"/>
    <w:rsid w:val="00C370DC"/>
    <w:rsid w:val="00C42186"/>
    <w:rsid w:val="00CB05C6"/>
    <w:rsid w:val="00CF7B5C"/>
    <w:rsid w:val="00DE35D8"/>
    <w:rsid w:val="00E20079"/>
    <w:rsid w:val="00E7091A"/>
    <w:rsid w:val="00EF0A42"/>
    <w:rsid w:val="00F16F84"/>
    <w:rsid w:val="00F2510C"/>
    <w:rsid w:val="00F274E1"/>
    <w:rsid w:val="00F31DD4"/>
    <w:rsid w:val="00F467D6"/>
    <w:rsid w:val="00F86A93"/>
    <w:rsid w:val="00FA020F"/>
    <w:rsid w:val="00FC6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3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3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6A9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D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4C8A6F-73A2-4E93-81BC-6E902A4B1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MAXIMUS, INC.</Company>
  <LinksUpToDate>false</LinksUpToDate>
  <CharactersWithSpaces>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rm64464</dc:creator>
  <cp:lastModifiedBy>ld53094</cp:lastModifiedBy>
  <cp:revision>7</cp:revision>
  <cp:lastPrinted>2014-08-12T11:51:00Z</cp:lastPrinted>
  <dcterms:created xsi:type="dcterms:W3CDTF">2014-08-12T11:54:00Z</dcterms:created>
  <dcterms:modified xsi:type="dcterms:W3CDTF">2014-11-04T18:43:00Z</dcterms:modified>
</cp:coreProperties>
</file>