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EE" w:rsidRPr="00B41104" w:rsidRDefault="001D2A74" w:rsidP="00871FEE">
      <w:pPr>
        <w:shd w:val="clear" w:color="auto" w:fill="FFFFFF"/>
        <w:rPr>
          <w:rFonts w:ascii="Arial" w:eastAsia="Times New Roman" w:hAnsi="Arial" w:cs="Arial"/>
          <w:b/>
          <w:bCs/>
          <w:i/>
          <w:color w:val="212121"/>
          <w:sz w:val="22"/>
          <w:szCs w:val="20"/>
        </w:rPr>
      </w:pPr>
      <w:bookmarkStart w:id="0" w:name="_GoBack"/>
      <w:bookmarkEnd w:id="0"/>
      <w:r w:rsidRPr="00B41104">
        <w:rPr>
          <w:rFonts w:ascii="Arial" w:eastAsia="Times New Roman" w:hAnsi="Arial" w:cs="Arial"/>
          <w:b/>
          <w:bCs/>
          <w:i/>
          <w:color w:val="212121"/>
          <w:sz w:val="22"/>
          <w:szCs w:val="20"/>
        </w:rPr>
        <w:t>Cost Reimbursement Update</w:t>
      </w:r>
    </w:p>
    <w:p w:rsidR="001D2A74" w:rsidRPr="00B41104" w:rsidRDefault="001D2A74" w:rsidP="001D2A74">
      <w:pPr>
        <w:pStyle w:val="ListParagraph"/>
        <w:numPr>
          <w:ilvl w:val="0"/>
          <w:numId w:val="31"/>
        </w:numPr>
        <w:rPr>
          <w:rFonts w:ascii="Arial" w:hAnsi="Arial" w:cs="Arial"/>
          <w:sz w:val="21"/>
          <w:szCs w:val="21"/>
        </w:rPr>
      </w:pPr>
      <w:r w:rsidRPr="00B41104">
        <w:rPr>
          <w:rFonts w:ascii="Arial" w:hAnsi="Arial" w:cs="Arial"/>
          <w:sz w:val="21"/>
          <w:szCs w:val="21"/>
        </w:rPr>
        <w:t xml:space="preserve">The VR Team at the Social Security Administration has cleared over 2,100 claims for the largest year of claim activity on record. </w:t>
      </w:r>
    </w:p>
    <w:p w:rsidR="001D2A74" w:rsidRPr="00B41104" w:rsidRDefault="001D2A74" w:rsidP="001D2A74">
      <w:pPr>
        <w:pStyle w:val="ListParagraph"/>
        <w:numPr>
          <w:ilvl w:val="0"/>
          <w:numId w:val="31"/>
        </w:numPr>
        <w:rPr>
          <w:rFonts w:ascii="Arial" w:hAnsi="Arial" w:cs="Arial"/>
          <w:sz w:val="21"/>
          <w:szCs w:val="21"/>
        </w:rPr>
      </w:pPr>
      <w:r w:rsidRPr="00B41104">
        <w:rPr>
          <w:rFonts w:ascii="Arial" w:hAnsi="Arial" w:cs="Arial"/>
          <w:sz w:val="21"/>
          <w:szCs w:val="21"/>
        </w:rPr>
        <w:t xml:space="preserve">$70 million in claims was processed for Fiscal Year 2014 compared to $54 million in the prior year. </w:t>
      </w:r>
    </w:p>
    <w:p w:rsidR="00E1790D" w:rsidRPr="00B41104" w:rsidRDefault="001D2A74" w:rsidP="003E71A7">
      <w:pPr>
        <w:pStyle w:val="ListParagraph"/>
        <w:numPr>
          <w:ilvl w:val="0"/>
          <w:numId w:val="31"/>
        </w:numPr>
        <w:rPr>
          <w:rFonts w:ascii="Arial" w:hAnsi="Arial" w:cs="Arial"/>
          <w:sz w:val="21"/>
          <w:szCs w:val="21"/>
        </w:rPr>
      </w:pPr>
      <w:r w:rsidRPr="00B41104">
        <w:rPr>
          <w:rFonts w:ascii="Arial" w:hAnsi="Arial" w:cs="Arial"/>
          <w:sz w:val="21"/>
          <w:szCs w:val="21"/>
        </w:rPr>
        <w:t>The backlog is down to four months and the team is now processing December 2014 claims. If a State VR agency has not received a decision on a claim from October 2014 or before, send an inquiry to the VR help desk and the team will investigate (</w:t>
      </w:r>
      <w:hyperlink r:id="rId8" w:history="1">
        <w:r w:rsidR="00E1790D" w:rsidRPr="00B41104">
          <w:rPr>
            <w:rStyle w:val="Hyperlink"/>
            <w:rFonts w:ascii="Arial" w:hAnsi="Arial" w:cs="Arial"/>
            <w:sz w:val="21"/>
            <w:szCs w:val="21"/>
          </w:rPr>
          <w:t>VR.Helpdesk@ssa.gov</w:t>
        </w:r>
      </w:hyperlink>
      <w:r w:rsidRPr="00B41104">
        <w:rPr>
          <w:rFonts w:ascii="Arial" w:hAnsi="Arial" w:cs="Arial"/>
          <w:sz w:val="21"/>
          <w:szCs w:val="21"/>
        </w:rPr>
        <w:t>)</w:t>
      </w:r>
    </w:p>
    <w:p w:rsidR="00E1790D" w:rsidRPr="00B41104" w:rsidRDefault="001D2A74" w:rsidP="001D2A74">
      <w:pPr>
        <w:pStyle w:val="ListParagraph"/>
        <w:numPr>
          <w:ilvl w:val="0"/>
          <w:numId w:val="31"/>
        </w:numPr>
        <w:rPr>
          <w:rFonts w:ascii="Arial" w:hAnsi="Arial" w:cs="Arial"/>
          <w:sz w:val="21"/>
          <w:szCs w:val="21"/>
        </w:rPr>
      </w:pPr>
      <w:r w:rsidRPr="00B41104">
        <w:rPr>
          <w:rFonts w:ascii="Arial" w:hAnsi="Arial" w:cs="Arial"/>
          <w:sz w:val="21"/>
          <w:szCs w:val="21"/>
        </w:rPr>
        <w:t>State VR agency staff is</w:t>
      </w:r>
      <w:r w:rsidR="00E1790D" w:rsidRPr="00B41104">
        <w:rPr>
          <w:rFonts w:ascii="Arial" w:hAnsi="Arial" w:cs="Arial"/>
          <w:sz w:val="21"/>
          <w:szCs w:val="21"/>
        </w:rPr>
        <w:t xml:space="preserve"> reminded that the</w:t>
      </w:r>
      <w:r w:rsidRPr="00B41104">
        <w:rPr>
          <w:rFonts w:ascii="Arial" w:hAnsi="Arial" w:cs="Arial"/>
          <w:sz w:val="21"/>
          <w:szCs w:val="21"/>
        </w:rPr>
        <w:t xml:space="preserve"> automated system, ITOPPS, will use standardized codes for VR services provided. These codes will be required when using the new Ticket Portal which will connect directly to </w:t>
      </w:r>
      <w:proofErr w:type="spellStart"/>
      <w:r w:rsidRPr="00B41104">
        <w:rPr>
          <w:rFonts w:ascii="Arial" w:hAnsi="Arial" w:cs="Arial"/>
          <w:sz w:val="21"/>
          <w:szCs w:val="21"/>
        </w:rPr>
        <w:t>iTOPSS</w:t>
      </w:r>
      <w:proofErr w:type="spellEnd"/>
      <w:r w:rsidRPr="00B41104">
        <w:rPr>
          <w:rFonts w:ascii="Arial" w:hAnsi="Arial" w:cs="Arial"/>
          <w:sz w:val="21"/>
          <w:szCs w:val="21"/>
        </w:rPr>
        <w:t xml:space="preserve">.  State VR agencies should start using those codes now if they have them so that SSA can migrate data into the new system.  If the codes are not used now, it could delay claims processing in the future.  SSA will send a message with a list of codes to all State VR agencies.   </w:t>
      </w:r>
    </w:p>
    <w:p w:rsidR="00B41104" w:rsidRPr="00B41104" w:rsidRDefault="001D2A74" w:rsidP="00B41104">
      <w:pPr>
        <w:pStyle w:val="ListParagraph"/>
        <w:numPr>
          <w:ilvl w:val="0"/>
          <w:numId w:val="31"/>
        </w:numPr>
        <w:rPr>
          <w:rFonts w:ascii="Arial" w:hAnsi="Arial" w:cs="Arial"/>
          <w:sz w:val="21"/>
          <w:szCs w:val="21"/>
        </w:rPr>
      </w:pPr>
      <w:r w:rsidRPr="00B41104">
        <w:rPr>
          <w:rFonts w:ascii="Arial" w:hAnsi="Arial" w:cs="Arial"/>
          <w:sz w:val="21"/>
          <w:szCs w:val="21"/>
        </w:rPr>
        <w:t>VR staff should be aware that when there is a year or more time gap in the VR closure and the onset of SGA earnings and no transition work during the gap, a VR explanation of how services provided connects to the employment triggering the SGA earnings will be needed. State VR agencies will see more feedback from SSA on those type of cases.</w:t>
      </w:r>
    </w:p>
    <w:p w:rsidR="001D2A74" w:rsidRPr="00B41104" w:rsidRDefault="001D2A74" w:rsidP="00B41104">
      <w:pPr>
        <w:rPr>
          <w:rFonts w:ascii="Arial" w:hAnsi="Arial" w:cs="Arial"/>
          <w:sz w:val="22"/>
          <w:szCs w:val="20"/>
        </w:rPr>
      </w:pPr>
      <w:r w:rsidRPr="00B41104">
        <w:rPr>
          <w:rFonts w:ascii="Arial" w:eastAsia="Times New Roman" w:hAnsi="Arial" w:cs="Arial"/>
          <w:b/>
          <w:bCs/>
          <w:i/>
          <w:color w:val="212121"/>
          <w:sz w:val="22"/>
          <w:szCs w:val="20"/>
        </w:rPr>
        <w:t>Leadership Change at SSA</w:t>
      </w:r>
    </w:p>
    <w:p w:rsidR="00871FEE" w:rsidRPr="00B41104" w:rsidRDefault="001D2A74" w:rsidP="001D2A74">
      <w:pPr>
        <w:rPr>
          <w:rFonts w:ascii="Arial" w:hAnsi="Arial" w:cs="Arial"/>
          <w:sz w:val="21"/>
          <w:szCs w:val="21"/>
        </w:rPr>
      </w:pPr>
      <w:r w:rsidRPr="00B41104">
        <w:rPr>
          <w:rFonts w:ascii="Arial" w:hAnsi="Arial" w:cs="Arial"/>
          <w:sz w:val="21"/>
          <w:szCs w:val="21"/>
        </w:rPr>
        <w:t xml:space="preserve">Nate Arnold will be moving into Senior Advisor status and Danielle Armstrong will be heading the VR team on an acting basis. Her email is </w:t>
      </w:r>
      <w:hyperlink r:id="rId9" w:history="1">
        <w:r w:rsidRPr="00B41104">
          <w:rPr>
            <w:rStyle w:val="Hyperlink"/>
            <w:rFonts w:ascii="Arial" w:hAnsi="Arial" w:cs="Arial"/>
            <w:sz w:val="21"/>
            <w:szCs w:val="21"/>
          </w:rPr>
          <w:t>Danielle.Armstrong@ssa.gov</w:t>
        </w:r>
      </w:hyperlink>
      <w:r w:rsidRPr="00B41104">
        <w:rPr>
          <w:rFonts w:ascii="Arial" w:hAnsi="Arial" w:cs="Arial"/>
          <w:sz w:val="21"/>
          <w:szCs w:val="21"/>
        </w:rPr>
        <w:t>. State VR agency staff can communicate with both Nate and Danielle during the transition period.</w:t>
      </w:r>
    </w:p>
    <w:p w:rsidR="000B37D7" w:rsidRPr="00B41104" w:rsidRDefault="000B37D7" w:rsidP="001D2A74">
      <w:pPr>
        <w:rPr>
          <w:rFonts w:ascii="Arial" w:hAnsi="Arial" w:cs="Arial"/>
          <w:sz w:val="10"/>
          <w:szCs w:val="20"/>
        </w:rPr>
      </w:pPr>
    </w:p>
    <w:p w:rsidR="000B37D7" w:rsidRPr="00B41104" w:rsidRDefault="000B37D7" w:rsidP="000B37D7">
      <w:pPr>
        <w:shd w:val="clear" w:color="auto" w:fill="FFFFFF"/>
        <w:rPr>
          <w:rFonts w:ascii="Arial" w:eastAsia="Times New Roman" w:hAnsi="Arial" w:cs="Arial"/>
          <w:b/>
          <w:bCs/>
          <w:i/>
          <w:color w:val="212121"/>
          <w:sz w:val="22"/>
          <w:szCs w:val="20"/>
        </w:rPr>
      </w:pPr>
      <w:r w:rsidRPr="00B41104">
        <w:rPr>
          <w:rFonts w:ascii="Arial" w:eastAsia="Times New Roman" w:hAnsi="Arial" w:cs="Arial"/>
          <w:b/>
          <w:bCs/>
          <w:i/>
          <w:color w:val="212121"/>
          <w:sz w:val="22"/>
          <w:szCs w:val="20"/>
        </w:rPr>
        <w:t>Ticket Portal Follow-up</w:t>
      </w:r>
    </w:p>
    <w:p w:rsidR="000B37D7" w:rsidRPr="00B41104" w:rsidRDefault="000B37D7" w:rsidP="000B37D7">
      <w:pPr>
        <w:rPr>
          <w:rFonts w:ascii="Arial" w:hAnsi="Arial" w:cs="Arial"/>
          <w:sz w:val="21"/>
          <w:szCs w:val="21"/>
        </w:rPr>
      </w:pPr>
      <w:r w:rsidRPr="00B41104">
        <w:rPr>
          <w:rFonts w:ascii="Arial" w:hAnsi="Arial" w:cs="Arial"/>
          <w:sz w:val="21"/>
          <w:szCs w:val="21"/>
        </w:rPr>
        <w:t xml:space="preserve">Responses to questions received by chat or phone from the March Ticket Portal call was provided. Synopsis responses included steps to access the Ticket Portal, the TPR process, information on how earnings information will be shared for payment purposes in place of the QBER including the SGA earnings at blindness levels for those who are blind.  The Security Awareness form SSA 222 is not required for VR staff to access the portal as they are not contractors.  SSA is checking with security officers on VR staff security requirements which may include modified documentation from the State VR agency.  </w:t>
      </w:r>
    </w:p>
    <w:p w:rsidR="000B37D7" w:rsidRPr="00B41104" w:rsidRDefault="000B37D7" w:rsidP="000B37D7">
      <w:pPr>
        <w:rPr>
          <w:rFonts w:ascii="Arial" w:hAnsi="Arial" w:cs="Arial"/>
          <w:sz w:val="10"/>
          <w:szCs w:val="20"/>
        </w:rPr>
      </w:pPr>
    </w:p>
    <w:p w:rsidR="00AF7E16" w:rsidRPr="00B41104" w:rsidRDefault="000B37D7" w:rsidP="000B37D7">
      <w:pPr>
        <w:rPr>
          <w:rFonts w:ascii="Arial" w:eastAsia="Times New Roman" w:hAnsi="Arial" w:cs="Arial"/>
          <w:b/>
          <w:bCs/>
          <w:i/>
          <w:sz w:val="22"/>
          <w:szCs w:val="20"/>
        </w:rPr>
      </w:pPr>
      <w:r w:rsidRPr="00B41104">
        <w:rPr>
          <w:rFonts w:ascii="Arial" w:hAnsi="Arial" w:cs="Arial"/>
          <w:b/>
          <w:i/>
          <w:sz w:val="22"/>
          <w:szCs w:val="20"/>
        </w:rPr>
        <w:t>Up</w:t>
      </w:r>
      <w:r w:rsidR="001D2A74" w:rsidRPr="00B41104">
        <w:rPr>
          <w:rFonts w:ascii="Arial" w:eastAsia="Times New Roman" w:hAnsi="Arial" w:cs="Arial"/>
          <w:b/>
          <w:bCs/>
          <w:i/>
          <w:color w:val="212121"/>
          <w:sz w:val="22"/>
          <w:szCs w:val="20"/>
        </w:rPr>
        <w:t>dates and Reminder</w:t>
      </w:r>
      <w:r w:rsidR="00310C4A" w:rsidRPr="00B41104">
        <w:rPr>
          <w:rFonts w:ascii="Arial" w:eastAsia="Times New Roman" w:hAnsi="Arial" w:cs="Arial"/>
          <w:b/>
          <w:bCs/>
          <w:i/>
          <w:color w:val="212121"/>
          <w:sz w:val="22"/>
          <w:szCs w:val="20"/>
        </w:rPr>
        <w:t>s</w:t>
      </w:r>
    </w:p>
    <w:p w:rsidR="000B37D7" w:rsidRPr="00B41104" w:rsidRDefault="000B37D7" w:rsidP="001D2A74">
      <w:pPr>
        <w:pStyle w:val="ListParagraph"/>
        <w:numPr>
          <w:ilvl w:val="0"/>
          <w:numId w:val="32"/>
        </w:numPr>
        <w:rPr>
          <w:rFonts w:ascii="Arial" w:hAnsi="Arial" w:cs="Arial"/>
          <w:sz w:val="21"/>
          <w:szCs w:val="21"/>
        </w:rPr>
      </w:pPr>
      <w:r w:rsidRPr="00B41104">
        <w:rPr>
          <w:rFonts w:ascii="Arial" w:hAnsi="Arial" w:cs="Arial"/>
          <w:sz w:val="21"/>
          <w:szCs w:val="21"/>
        </w:rPr>
        <w:lastRenderedPageBreak/>
        <w:t xml:space="preserve">Thursday, April 16: SSA </w:t>
      </w:r>
      <w:r w:rsidR="001D2A74" w:rsidRPr="00B41104">
        <w:rPr>
          <w:rFonts w:ascii="Arial" w:hAnsi="Arial" w:cs="Arial"/>
          <w:sz w:val="21"/>
          <w:szCs w:val="21"/>
        </w:rPr>
        <w:t>will jointly co-host with RSA the first of three seminars on Yo</w:t>
      </w:r>
      <w:r w:rsidRPr="00B41104">
        <w:rPr>
          <w:rFonts w:ascii="Arial" w:hAnsi="Arial" w:cs="Arial"/>
          <w:sz w:val="21"/>
          <w:szCs w:val="21"/>
        </w:rPr>
        <w:t xml:space="preserve">uth in Transition. David Weaver, Associate Commissioner (ORDES), </w:t>
      </w:r>
      <w:r w:rsidR="001D2A74" w:rsidRPr="00B41104">
        <w:rPr>
          <w:rFonts w:ascii="Arial" w:hAnsi="Arial" w:cs="Arial"/>
          <w:sz w:val="21"/>
          <w:szCs w:val="21"/>
        </w:rPr>
        <w:t xml:space="preserve">and Janet </w:t>
      </w:r>
      <w:proofErr w:type="spellStart"/>
      <w:r w:rsidR="001D2A74" w:rsidRPr="00B41104">
        <w:rPr>
          <w:rFonts w:ascii="Arial" w:hAnsi="Arial" w:cs="Arial"/>
          <w:sz w:val="21"/>
          <w:szCs w:val="21"/>
        </w:rPr>
        <w:t>LaBreck</w:t>
      </w:r>
      <w:proofErr w:type="spellEnd"/>
      <w:r w:rsidRPr="00B41104">
        <w:rPr>
          <w:rFonts w:ascii="Arial" w:hAnsi="Arial" w:cs="Arial"/>
          <w:sz w:val="21"/>
          <w:szCs w:val="21"/>
        </w:rPr>
        <w:t xml:space="preserve">, </w:t>
      </w:r>
      <w:r w:rsidR="001D2A74" w:rsidRPr="00B41104">
        <w:rPr>
          <w:rFonts w:ascii="Arial" w:hAnsi="Arial" w:cs="Arial"/>
          <w:sz w:val="21"/>
          <w:szCs w:val="21"/>
        </w:rPr>
        <w:t>the RSA Commissioner</w:t>
      </w:r>
      <w:r w:rsidRPr="00B41104">
        <w:rPr>
          <w:rFonts w:ascii="Arial" w:hAnsi="Arial" w:cs="Arial"/>
          <w:sz w:val="21"/>
          <w:szCs w:val="21"/>
        </w:rPr>
        <w:t>,</w:t>
      </w:r>
      <w:r w:rsidR="001D2A74" w:rsidRPr="00B41104">
        <w:rPr>
          <w:rFonts w:ascii="Arial" w:hAnsi="Arial" w:cs="Arial"/>
          <w:sz w:val="21"/>
          <w:szCs w:val="21"/>
        </w:rPr>
        <w:t xml:space="preserve"> will speak followed by a data driven presentation from Mathematica. </w:t>
      </w:r>
      <w:r w:rsidRPr="00B41104">
        <w:rPr>
          <w:rFonts w:ascii="Arial" w:hAnsi="Arial" w:cs="Arial"/>
          <w:sz w:val="21"/>
          <w:szCs w:val="21"/>
        </w:rPr>
        <w:t xml:space="preserve"> All are encouraged to attend. </w:t>
      </w:r>
    </w:p>
    <w:p w:rsidR="00B41104" w:rsidRPr="00B41104" w:rsidRDefault="00B41104" w:rsidP="00310C4A">
      <w:pPr>
        <w:pStyle w:val="ListParagraph"/>
        <w:numPr>
          <w:ilvl w:val="0"/>
          <w:numId w:val="32"/>
        </w:numPr>
        <w:rPr>
          <w:rFonts w:ascii="Arial" w:eastAsia="Times New Roman" w:hAnsi="Arial" w:cs="Arial"/>
          <w:bCs/>
          <w:sz w:val="21"/>
          <w:szCs w:val="21"/>
        </w:rPr>
      </w:pPr>
      <w:r w:rsidRPr="00B41104">
        <w:rPr>
          <w:rFonts w:ascii="Arial" w:eastAsia="Times New Roman" w:hAnsi="Arial" w:cs="Arial"/>
          <w:bCs/>
          <w:noProof/>
          <w:sz w:val="21"/>
          <w:szCs w:val="21"/>
        </w:rPr>
        <mc:AlternateContent>
          <mc:Choice Requires="wps">
            <w:drawing>
              <wp:anchor distT="45720" distB="45720" distL="114300" distR="114300" simplePos="0" relativeHeight="251659264" behindDoc="0" locked="0" layoutInCell="1" allowOverlap="1" wp14:anchorId="5BC9B902" wp14:editId="64CB660E">
                <wp:simplePos x="0" y="0"/>
                <wp:positionH relativeFrom="margin">
                  <wp:align>right</wp:align>
                </wp:positionH>
                <wp:positionV relativeFrom="paragraph">
                  <wp:posOffset>605790</wp:posOffset>
                </wp:positionV>
                <wp:extent cx="592455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95375"/>
                        </a:xfrm>
                        <a:prstGeom prst="rect">
                          <a:avLst/>
                        </a:prstGeom>
                        <a:solidFill>
                          <a:schemeClr val="accent1">
                            <a:lumMod val="20000"/>
                            <a:lumOff val="80000"/>
                          </a:schemeClr>
                        </a:solidFill>
                        <a:ln w="9525">
                          <a:noFill/>
                          <a:miter lim="800000"/>
                          <a:headEnd/>
                          <a:tailEnd/>
                        </a:ln>
                      </wps:spPr>
                      <wps:txbx>
                        <w:txbxContent>
                          <w:p w:rsidR="00B41104" w:rsidRPr="00B41104" w:rsidRDefault="00B41104" w:rsidP="00B41104">
                            <w:pPr>
                              <w:spacing w:after="200" w:line="276" w:lineRule="auto"/>
                              <w:contextualSpacing/>
                              <w:jc w:val="center"/>
                              <w:rPr>
                                <w:rFonts w:ascii="Arial" w:eastAsia="Times New Roman" w:hAnsi="Arial" w:cs="Arial"/>
                                <w:bCs/>
                                <w:sz w:val="1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bCs/>
                                <w:sz w:val="20"/>
                                <w:szCs w:val="22"/>
                              </w:rPr>
                              <w:t xml:space="preserve">The full transcript and audio from the All VR Call are available at </w:t>
                            </w:r>
                            <w:hyperlink r:id="rId10" w:history="1">
                              <w:r w:rsidRPr="00B41104">
                                <w:rPr>
                                  <w:rFonts w:ascii="Arial" w:eastAsia="Times New Roman" w:hAnsi="Arial" w:cs="Arial"/>
                                  <w:bCs/>
                                  <w:color w:val="0000FF"/>
                                  <w:sz w:val="20"/>
                                  <w:szCs w:val="22"/>
                                  <w:u w:val="single"/>
                                </w:rPr>
                                <w:t>https://yourtickettowork.com/web/ttw/events-archive</w:t>
                              </w:r>
                            </w:hyperlink>
                            <w:r w:rsidRPr="00B41104">
                              <w:rPr>
                                <w:rFonts w:ascii="Arial" w:eastAsia="Times New Roman" w:hAnsi="Arial" w:cs="Arial"/>
                                <w:bCs/>
                                <w:sz w:val="20"/>
                                <w:szCs w:val="22"/>
                              </w:rPr>
                              <w:t>.</w:t>
                            </w:r>
                          </w:p>
                          <w:p w:rsidR="00B41104" w:rsidRDefault="00B41104" w:rsidP="00B41104">
                            <w:pPr>
                              <w:spacing w:after="200" w:line="276" w:lineRule="auto"/>
                              <w:contextualSpacing/>
                              <w:jc w:val="center"/>
                              <w:rPr>
                                <w:rFonts w:ascii="Arial" w:eastAsia="Times New Roman" w:hAnsi="Arial" w:cs="Arial"/>
                                <w:sz w:val="2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sz w:val="20"/>
                                <w:szCs w:val="22"/>
                              </w:rPr>
                              <w:t xml:space="preserve">The next All VR Call will be held </w:t>
                            </w:r>
                            <w:r w:rsidRPr="00B41104">
                              <w:rPr>
                                <w:rFonts w:ascii="Arial" w:eastAsia="Times New Roman" w:hAnsi="Arial" w:cs="Arial"/>
                                <w:b/>
                                <w:sz w:val="20"/>
                                <w:szCs w:val="22"/>
                              </w:rPr>
                              <w:t>Tuesday, May 12, at 3 pm ET</w:t>
                            </w:r>
                            <w:r w:rsidRPr="00B41104">
                              <w:rPr>
                                <w:rFonts w:ascii="Arial" w:eastAsia="Times New Roman" w:hAnsi="Arial" w:cs="Arial"/>
                                <w:sz w:val="20"/>
                                <w:szCs w:val="22"/>
                              </w:rPr>
                              <w:t>. Join us to get the latest updates on everything related to Employment Networks in the Ticket to Work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9B902" id="_x0000_t202" coordsize="21600,21600" o:spt="202" path="m,l,21600r21600,l21600,xe">
                <v:stroke joinstyle="miter"/>
                <v:path gradientshapeok="t" o:connecttype="rect"/>
              </v:shapetype>
              <v:shape id="Text Box 2" o:spid="_x0000_s1026" type="#_x0000_t202" style="position:absolute;left:0;text-align:left;margin-left:415.3pt;margin-top:47.7pt;width:466.5pt;height: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VePAIAAFwEAAAOAAAAZHJzL2Uyb0RvYy54bWysVNtu2zAMfR+wfxD0vtjx4rUx4hRdug4D&#10;ugvQ7gMUWY6FSaImKbGzry8lO2m2vQ17ESSSPoc8JL26GbQiB+G8BFPT+SynRBgOjTS7mn5/un9z&#10;TYkPzDRMgRE1PQpPb9avX616W4kCOlCNcARBjK96W9MuBFtlmeed0MzPwAqDzhacZgGfbpc1jvWI&#10;rlVW5Pm7rAfXWAdceI/Wu9FJ1wm/bQUPX9vWi0BUTTG3kE6Xzm08s/WKVTvHbCf5lAb7hyw0kwZJ&#10;z1B3LDCyd/IvKC25Aw9tmHHQGbSt5CLVgNXM8z+qeeyYFakWFMfbs0z+/8HyL4dvjsimpsX8ihLD&#10;NDbpSQyBvIeBFFGf3voKwx4tBoYBzdjnVKu3D8B/eGJg0zGzE7fOQd8J1mB+8/hldvHpiOMjyLb/&#10;DA3SsH2ABDS0TkfxUA6C6Nin47k3MRWOxnJZLMoSXRx983xZvr0qEwerTp9b58NHAZrES00dNj/B&#10;s8ODDzEdVp1CIpsHJZt7qVR6xIETG+XIgeGoMM6FCWOZaq8x39GOI5dPQ4NmHK3RfH0yI0Ua3YiU&#10;CH8jUYb0NV2WRZnyMhDZ0wRqGXANlNQ1TVgTRxTzg2lSSGBSjXckUWZSNwo6ShuG7YCBUfItNEfU&#10;2cE47rieeOnA/aKkx1Gvqf+5Z05Qoj4Z7NVyvljE3UiPRXlV4MNderaXHmY4QtU0UDJeNyHtU1TR&#10;wC32tJVJ7ZdMplxxhJMm07rFHbl8p6iXn8L6GQAA//8DAFBLAwQUAAYACAAAACEAC03SQd0AAAAH&#10;AQAADwAAAGRycy9kb3ducmV2LnhtbEyPwU7DMBBE70j8g7VI3KhDS9MmZFMhJJCQ6IHCB7jxkliN&#10;1yHetuHvMSc47sxo5m21mXyvTjRGFxjhdpaBIm6CddwifLw/3axBRTFsTR+YEL4pwqa+vKhMacOZ&#10;3+i0k1alEo6lQehEhlLr2HTkTZyFgTh5n2H0RtI5ttqO5pzKfa/nWZZrbxynhc4M9NhRc9gdPcI2&#10;fwmF2y79s1uvvqSRaA/TK+L11fRwD0pokr8w/OIndKgT0z4c2UbVI6RHBKFY3oFKbrFYJGGPMM9X&#10;Bei60v/56x8AAAD//wMAUEsBAi0AFAAGAAgAAAAhALaDOJL+AAAA4QEAABMAAAAAAAAAAAAAAAAA&#10;AAAAAFtDb250ZW50X1R5cGVzXS54bWxQSwECLQAUAAYACAAAACEAOP0h/9YAAACUAQAACwAAAAAA&#10;AAAAAAAAAAAvAQAAX3JlbHMvLnJlbHNQSwECLQAUAAYACAAAACEAVmOVXjwCAABcBAAADgAAAAAA&#10;AAAAAAAAAAAuAgAAZHJzL2Uyb0RvYy54bWxQSwECLQAUAAYACAAAACEAC03SQd0AAAAHAQAADwAA&#10;AAAAAAAAAAAAAACWBAAAZHJzL2Rvd25yZXYueG1sUEsFBgAAAAAEAAQA8wAAAKAFAAAAAA==&#10;" fillcolor="#dbe5f1 [660]" stroked="f">
                <v:textbox>
                  <w:txbxContent>
                    <w:p w:rsidR="00B41104" w:rsidRPr="00B41104" w:rsidRDefault="00B41104" w:rsidP="00B41104">
                      <w:pPr>
                        <w:spacing w:after="200" w:line="276" w:lineRule="auto"/>
                        <w:contextualSpacing/>
                        <w:jc w:val="center"/>
                        <w:rPr>
                          <w:rFonts w:ascii="Arial" w:eastAsia="Times New Roman" w:hAnsi="Arial" w:cs="Arial"/>
                          <w:bCs/>
                          <w:sz w:val="1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bCs/>
                          <w:sz w:val="20"/>
                          <w:szCs w:val="22"/>
                        </w:rPr>
                        <w:t xml:space="preserve">The full transcript and audio from the All VR Call are available at </w:t>
                      </w:r>
                      <w:hyperlink r:id="rId11" w:history="1">
                        <w:r w:rsidRPr="00B41104">
                          <w:rPr>
                            <w:rFonts w:ascii="Arial" w:eastAsia="Times New Roman" w:hAnsi="Arial" w:cs="Arial"/>
                            <w:bCs/>
                            <w:color w:val="0000FF"/>
                            <w:sz w:val="20"/>
                            <w:szCs w:val="22"/>
                            <w:u w:val="single"/>
                          </w:rPr>
                          <w:t>https://yourtickettowork.com/web/ttw/events-archive</w:t>
                        </w:r>
                      </w:hyperlink>
                      <w:r w:rsidRPr="00B41104">
                        <w:rPr>
                          <w:rFonts w:ascii="Arial" w:eastAsia="Times New Roman" w:hAnsi="Arial" w:cs="Arial"/>
                          <w:bCs/>
                          <w:sz w:val="20"/>
                          <w:szCs w:val="22"/>
                        </w:rPr>
                        <w:t>.</w:t>
                      </w:r>
                    </w:p>
                    <w:p w:rsidR="00B41104" w:rsidRDefault="00B41104" w:rsidP="00B41104">
                      <w:pPr>
                        <w:spacing w:after="200" w:line="276" w:lineRule="auto"/>
                        <w:contextualSpacing/>
                        <w:jc w:val="center"/>
                        <w:rPr>
                          <w:rFonts w:ascii="Arial" w:eastAsia="Times New Roman" w:hAnsi="Arial" w:cs="Arial"/>
                          <w:sz w:val="2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sz w:val="20"/>
                          <w:szCs w:val="22"/>
                        </w:rPr>
                        <w:t xml:space="preserve">The next All VR Call will be held </w:t>
                      </w:r>
                      <w:r w:rsidRPr="00B41104">
                        <w:rPr>
                          <w:rFonts w:ascii="Arial" w:eastAsia="Times New Roman" w:hAnsi="Arial" w:cs="Arial"/>
                          <w:b/>
                          <w:sz w:val="20"/>
                          <w:szCs w:val="22"/>
                        </w:rPr>
                        <w:t>Tuesday, May 12, at 3 pm ET</w:t>
                      </w:r>
                      <w:r w:rsidRPr="00B41104">
                        <w:rPr>
                          <w:rFonts w:ascii="Arial" w:eastAsia="Times New Roman" w:hAnsi="Arial" w:cs="Arial"/>
                          <w:sz w:val="20"/>
                          <w:szCs w:val="22"/>
                        </w:rPr>
                        <w:t>. Join us to get the latest updates on everything related to Employment Networks in the Ticket to Work Program.</w:t>
                      </w:r>
                    </w:p>
                  </w:txbxContent>
                </v:textbox>
                <w10:wrap type="square" anchorx="margin"/>
              </v:shape>
            </w:pict>
          </mc:Fallback>
        </mc:AlternateContent>
      </w:r>
      <w:r w:rsidR="000B37D7" w:rsidRPr="00B41104">
        <w:rPr>
          <w:rFonts w:ascii="Arial" w:hAnsi="Arial" w:cs="Arial"/>
          <w:sz w:val="21"/>
          <w:szCs w:val="21"/>
        </w:rPr>
        <w:t>April 20 – 22: Council of State Administrators of Vocational Rehabilitation (CSAVR) spring meeting</w:t>
      </w:r>
    </w:p>
    <w:sectPr w:rsidR="00B41104" w:rsidRPr="00B41104" w:rsidSect="0075547D">
      <w:headerReference w:type="default" r:id="rId12"/>
      <w:footerReference w:type="default" r:id="rId13"/>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0B" w:rsidRDefault="00623E0B" w:rsidP="000F55D3">
      <w:r>
        <w:separator/>
      </w:r>
    </w:p>
  </w:endnote>
  <w:endnote w:type="continuationSeparator" w:id="0">
    <w:p w:rsidR="00623E0B" w:rsidRDefault="00623E0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AF7E16">
      <w:rPr>
        <w:rFonts w:ascii="Arial" w:hAnsi="Arial" w:cs="Arial"/>
        <w:sz w:val="20"/>
        <w:szCs w:val="20"/>
      </w:rPr>
      <w:t>2 – April</w:t>
    </w:r>
    <w:r w:rsidRPr="009E1843">
      <w:rPr>
        <w:rFonts w:ascii="Arial" w:hAnsi="Arial" w:cs="Arial"/>
        <w:sz w:val="20"/>
        <w:szCs w:val="20"/>
      </w:rPr>
      <w:t xml:space="preserve">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 xml:space="preserve">Email: </w:t>
    </w:r>
    <w:r w:rsidR="0066263D">
      <w:rPr>
        <w:rFonts w:ascii="Arial" w:hAnsi="Arial" w:cs="Arial"/>
        <w:sz w:val="20"/>
        <w:szCs w:val="20"/>
      </w:rPr>
      <w:t>svrhelpdesk</w:t>
    </w:r>
    <w:r w:rsidRPr="009E1843">
      <w:rPr>
        <w:rFonts w:ascii="Arial" w:hAnsi="Arial" w:cs="Arial"/>
        <w:sz w:val="20"/>
        <w:szCs w:val="20"/>
      </w:rPr>
      <w:t>@yourtickettowork.com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0B" w:rsidRDefault="00623E0B" w:rsidP="000F55D3">
      <w:r>
        <w:separator/>
      </w:r>
    </w:p>
  </w:footnote>
  <w:footnote w:type="continuationSeparator" w:id="0">
    <w:p w:rsidR="00623E0B" w:rsidRDefault="00623E0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 xml:space="preserve">All </w:t>
    </w:r>
    <w:r w:rsidR="001D2A74">
      <w:rPr>
        <w:rFonts w:ascii="Arial" w:hAnsi="Arial" w:cs="Arial"/>
        <w:b/>
        <w:sz w:val="28"/>
        <w:szCs w:val="28"/>
      </w:rPr>
      <w:t>State VR Agency</w:t>
    </w:r>
    <w:r w:rsidRPr="00580696">
      <w:rPr>
        <w:rFonts w:ascii="Arial" w:hAnsi="Arial" w:cs="Arial"/>
        <w:b/>
        <w:sz w:val="28"/>
        <w:szCs w:val="28"/>
      </w:rPr>
      <w:t xml:space="preserve">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AF7E16">
      <w:rPr>
        <w:rFonts w:ascii="Arial" w:hAnsi="Arial" w:cs="Arial"/>
        <w:b/>
        <w:sz w:val="28"/>
        <w:szCs w:val="28"/>
      </w:rPr>
      <w:t xml:space="preserve">April </w:t>
    </w:r>
    <w:r w:rsidR="001D2A74">
      <w:rPr>
        <w:rFonts w:ascii="Arial" w:hAnsi="Arial" w:cs="Arial"/>
        <w:b/>
        <w:sz w:val="28"/>
        <w:szCs w:val="28"/>
      </w:rPr>
      <w:t>14</w:t>
    </w:r>
    <w:r w:rsidR="009E1843" w:rsidRPr="00580696">
      <w:rPr>
        <w:rFonts w:ascii="Arial" w:hAnsi="Arial" w:cs="Arial"/>
        <w:b/>
        <w:sz w:val="28"/>
        <w:szCs w:val="28"/>
      </w:rPr>
      <w:t>,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9850DB3"/>
    <w:multiLevelType w:val="hybridMultilevel"/>
    <w:tmpl w:val="7CA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957D4"/>
    <w:multiLevelType w:val="hybridMultilevel"/>
    <w:tmpl w:val="F57A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966B8E"/>
    <w:multiLevelType w:val="hybridMultilevel"/>
    <w:tmpl w:val="CCE85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
  </w:num>
  <w:num w:numId="4">
    <w:abstractNumId w:val="4"/>
  </w:num>
  <w:num w:numId="5">
    <w:abstractNumId w:val="23"/>
  </w:num>
  <w:num w:numId="6">
    <w:abstractNumId w:val="1"/>
  </w:num>
  <w:num w:numId="7">
    <w:abstractNumId w:val="21"/>
  </w:num>
  <w:num w:numId="8">
    <w:abstractNumId w:val="12"/>
  </w:num>
  <w:num w:numId="9">
    <w:abstractNumId w:val="7"/>
  </w:num>
  <w:num w:numId="10">
    <w:abstractNumId w:val="25"/>
  </w:num>
  <w:num w:numId="11">
    <w:abstractNumId w:val="10"/>
  </w:num>
  <w:num w:numId="12">
    <w:abstractNumId w:val="31"/>
  </w:num>
  <w:num w:numId="13">
    <w:abstractNumId w:val="5"/>
  </w:num>
  <w:num w:numId="14">
    <w:abstractNumId w:val="18"/>
  </w:num>
  <w:num w:numId="15">
    <w:abstractNumId w:val="6"/>
  </w:num>
  <w:num w:numId="16">
    <w:abstractNumId w:val="16"/>
  </w:num>
  <w:num w:numId="17">
    <w:abstractNumId w:val="14"/>
  </w:num>
  <w:num w:numId="18">
    <w:abstractNumId w:val="29"/>
  </w:num>
  <w:num w:numId="19">
    <w:abstractNumId w:val="19"/>
  </w:num>
  <w:num w:numId="20">
    <w:abstractNumId w:val="9"/>
  </w:num>
  <w:num w:numId="21">
    <w:abstractNumId w:val="20"/>
  </w:num>
  <w:num w:numId="22">
    <w:abstractNumId w:val="8"/>
  </w:num>
  <w:num w:numId="23">
    <w:abstractNumId w:val="17"/>
  </w:num>
  <w:num w:numId="24">
    <w:abstractNumId w:val="28"/>
  </w:num>
  <w:num w:numId="25">
    <w:abstractNumId w:val="30"/>
  </w:num>
  <w:num w:numId="26">
    <w:abstractNumId w:val="26"/>
  </w:num>
  <w:num w:numId="27">
    <w:abstractNumId w:val="24"/>
  </w:num>
  <w:num w:numId="28">
    <w:abstractNumId w:val="2"/>
  </w:num>
  <w:num w:numId="29">
    <w:abstractNumId w:val="0"/>
  </w:num>
  <w:num w:numId="30">
    <w:abstractNumId w:val="15"/>
  </w:num>
  <w:num w:numId="31">
    <w:abstractNumId w:val="11"/>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80346"/>
    <w:rsid w:val="000A6637"/>
    <w:rsid w:val="000B37D7"/>
    <w:rsid w:val="000C18F4"/>
    <w:rsid w:val="000D0B3A"/>
    <w:rsid w:val="000D0F84"/>
    <w:rsid w:val="000E0B10"/>
    <w:rsid w:val="000F388D"/>
    <w:rsid w:val="000F55D3"/>
    <w:rsid w:val="00110B38"/>
    <w:rsid w:val="001200AF"/>
    <w:rsid w:val="00125590"/>
    <w:rsid w:val="001301FD"/>
    <w:rsid w:val="0013454A"/>
    <w:rsid w:val="00137109"/>
    <w:rsid w:val="001447F5"/>
    <w:rsid w:val="001469BA"/>
    <w:rsid w:val="00150022"/>
    <w:rsid w:val="00161429"/>
    <w:rsid w:val="00163639"/>
    <w:rsid w:val="0017641D"/>
    <w:rsid w:val="00176CF9"/>
    <w:rsid w:val="00176E8E"/>
    <w:rsid w:val="001A173B"/>
    <w:rsid w:val="001B10F8"/>
    <w:rsid w:val="001D2A74"/>
    <w:rsid w:val="001D7855"/>
    <w:rsid w:val="001E32E6"/>
    <w:rsid w:val="00232ADB"/>
    <w:rsid w:val="0024699A"/>
    <w:rsid w:val="00262403"/>
    <w:rsid w:val="002A02B6"/>
    <w:rsid w:val="002A1319"/>
    <w:rsid w:val="002A5D95"/>
    <w:rsid w:val="002B771D"/>
    <w:rsid w:val="002C3BA3"/>
    <w:rsid w:val="002C3CE9"/>
    <w:rsid w:val="002C57EE"/>
    <w:rsid w:val="002D033F"/>
    <w:rsid w:val="002E3677"/>
    <w:rsid w:val="002F33EE"/>
    <w:rsid w:val="002F4073"/>
    <w:rsid w:val="002F4129"/>
    <w:rsid w:val="0030760B"/>
    <w:rsid w:val="00310C4A"/>
    <w:rsid w:val="00310F11"/>
    <w:rsid w:val="003139B8"/>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81461"/>
    <w:rsid w:val="004907F6"/>
    <w:rsid w:val="004A04B1"/>
    <w:rsid w:val="004B22B8"/>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960A2"/>
    <w:rsid w:val="005A210D"/>
    <w:rsid w:val="005E73E0"/>
    <w:rsid w:val="00606984"/>
    <w:rsid w:val="00613622"/>
    <w:rsid w:val="00623E0B"/>
    <w:rsid w:val="00654C42"/>
    <w:rsid w:val="00662131"/>
    <w:rsid w:val="0066263D"/>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F057A"/>
    <w:rsid w:val="007F19E4"/>
    <w:rsid w:val="007F68A0"/>
    <w:rsid w:val="008047C9"/>
    <w:rsid w:val="00811E30"/>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2C1F"/>
    <w:rsid w:val="0099640C"/>
    <w:rsid w:val="009A61D1"/>
    <w:rsid w:val="009E1843"/>
    <w:rsid w:val="009F1BB2"/>
    <w:rsid w:val="009F383E"/>
    <w:rsid w:val="00A20578"/>
    <w:rsid w:val="00A226D2"/>
    <w:rsid w:val="00A228D7"/>
    <w:rsid w:val="00A328C6"/>
    <w:rsid w:val="00A34D00"/>
    <w:rsid w:val="00A41CBB"/>
    <w:rsid w:val="00A4494F"/>
    <w:rsid w:val="00A5350D"/>
    <w:rsid w:val="00A61A46"/>
    <w:rsid w:val="00A65F8C"/>
    <w:rsid w:val="00A8220D"/>
    <w:rsid w:val="00A824A5"/>
    <w:rsid w:val="00AA3EB6"/>
    <w:rsid w:val="00AA72AB"/>
    <w:rsid w:val="00AC6901"/>
    <w:rsid w:val="00AD15EA"/>
    <w:rsid w:val="00AD3AD9"/>
    <w:rsid w:val="00AE2B57"/>
    <w:rsid w:val="00AF33C6"/>
    <w:rsid w:val="00AF7E16"/>
    <w:rsid w:val="00B133F4"/>
    <w:rsid w:val="00B41104"/>
    <w:rsid w:val="00B5592B"/>
    <w:rsid w:val="00B63E2E"/>
    <w:rsid w:val="00B65CD6"/>
    <w:rsid w:val="00B67710"/>
    <w:rsid w:val="00BC61CB"/>
    <w:rsid w:val="00BD2933"/>
    <w:rsid w:val="00BD5093"/>
    <w:rsid w:val="00BE2FF7"/>
    <w:rsid w:val="00BE3787"/>
    <w:rsid w:val="00C11D20"/>
    <w:rsid w:val="00C246AC"/>
    <w:rsid w:val="00C64980"/>
    <w:rsid w:val="00C878D9"/>
    <w:rsid w:val="00C91DA3"/>
    <w:rsid w:val="00C94D8D"/>
    <w:rsid w:val="00CB5CDE"/>
    <w:rsid w:val="00CE3DAE"/>
    <w:rsid w:val="00D15632"/>
    <w:rsid w:val="00D2381A"/>
    <w:rsid w:val="00D24C88"/>
    <w:rsid w:val="00D376CA"/>
    <w:rsid w:val="00D437B6"/>
    <w:rsid w:val="00D57E71"/>
    <w:rsid w:val="00D62D71"/>
    <w:rsid w:val="00D938DB"/>
    <w:rsid w:val="00D96CC8"/>
    <w:rsid w:val="00DB5CCD"/>
    <w:rsid w:val="00DE1429"/>
    <w:rsid w:val="00DF359E"/>
    <w:rsid w:val="00E07443"/>
    <w:rsid w:val="00E1790D"/>
    <w:rsid w:val="00E21A99"/>
    <w:rsid w:val="00E22E3E"/>
    <w:rsid w:val="00E42FA7"/>
    <w:rsid w:val="00E55B77"/>
    <w:rsid w:val="00E57FB0"/>
    <w:rsid w:val="00E6002A"/>
    <w:rsid w:val="00E67F96"/>
    <w:rsid w:val="00E77E30"/>
    <w:rsid w:val="00E86842"/>
    <w:rsid w:val="00ED15CE"/>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events-arch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mailto:Danielle.Armstrong@s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1432-966F-4CED-8878-AAC5DE9A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2015-04-15T14:37:00Z</cp:lastPrinted>
  <dcterms:created xsi:type="dcterms:W3CDTF">2015-04-15T20:01:00Z</dcterms:created>
  <dcterms:modified xsi:type="dcterms:W3CDTF">2015-04-15T20:01:00Z</dcterms:modified>
</cp:coreProperties>
</file>