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8BE" w:rsidRPr="004449A0" w:rsidRDefault="00C558BE" w:rsidP="00C558BE">
      <w:pPr>
        <w:pStyle w:val="Photo"/>
        <w:spacing w:after="0"/>
        <w:jc w:val="left"/>
        <w:rPr>
          <w:rFonts w:cs="Arial"/>
          <w:b/>
          <w:bCs/>
          <w:sz w:val="24"/>
          <w:szCs w:val="24"/>
        </w:rPr>
      </w:pPr>
      <w:r w:rsidRPr="004449A0">
        <w:rPr>
          <w:rFonts w:cs="Arial"/>
          <w:b/>
          <w:bCs/>
          <w:sz w:val="24"/>
          <w:szCs w:val="24"/>
          <w:u w:val="single"/>
        </w:rPr>
        <w:t>Updates</w:t>
      </w:r>
      <w:r w:rsidRPr="004449A0">
        <w:rPr>
          <w:rFonts w:cs="Arial"/>
          <w:b/>
          <w:bCs/>
          <w:sz w:val="24"/>
          <w:szCs w:val="24"/>
        </w:rPr>
        <w:t xml:space="preserve"> </w:t>
      </w:r>
    </w:p>
    <w:p w:rsidR="00C558BE" w:rsidRPr="004449A0" w:rsidRDefault="00C558BE" w:rsidP="00C558BE">
      <w:pPr>
        <w:pStyle w:val="Photo"/>
        <w:spacing w:after="0"/>
        <w:jc w:val="left"/>
        <w:rPr>
          <w:rFonts w:cs="Arial"/>
          <w:bCs/>
          <w:sz w:val="24"/>
          <w:szCs w:val="24"/>
        </w:rPr>
      </w:pPr>
    </w:p>
    <w:p w:rsidR="00C558BE" w:rsidRPr="004449A0" w:rsidRDefault="00C558BE" w:rsidP="00C558BE">
      <w:pPr>
        <w:pStyle w:val="Photo"/>
        <w:spacing w:after="0"/>
        <w:jc w:val="left"/>
        <w:rPr>
          <w:rFonts w:cs="Arial"/>
          <w:bCs/>
          <w:sz w:val="24"/>
          <w:szCs w:val="24"/>
        </w:rPr>
      </w:pPr>
      <w:r w:rsidRPr="004449A0">
        <w:rPr>
          <w:rFonts w:cs="Arial"/>
          <w:b/>
          <w:bCs/>
          <w:sz w:val="24"/>
          <w:szCs w:val="24"/>
        </w:rPr>
        <w:t>ePay Summary</w:t>
      </w:r>
      <w:r w:rsidRPr="004449A0">
        <w:rPr>
          <w:rFonts w:cs="Arial"/>
          <w:bCs/>
          <w:sz w:val="24"/>
          <w:szCs w:val="24"/>
        </w:rPr>
        <w:t xml:space="preserve">: </w:t>
      </w:r>
      <w:r w:rsidR="00D61310" w:rsidRPr="004449A0">
        <w:rPr>
          <w:rFonts w:cs="Arial"/>
          <w:bCs/>
          <w:sz w:val="24"/>
          <w:szCs w:val="24"/>
        </w:rPr>
        <w:t>Twelve VRENs received payments for t</w:t>
      </w:r>
      <w:r w:rsidRPr="004449A0">
        <w:rPr>
          <w:rFonts w:cs="Arial"/>
          <w:bCs/>
          <w:sz w:val="24"/>
          <w:szCs w:val="24"/>
        </w:rPr>
        <w:t>he last quarter</w:t>
      </w:r>
      <w:r w:rsidR="00D61310" w:rsidRPr="004449A0">
        <w:rPr>
          <w:rFonts w:cs="Arial"/>
          <w:bCs/>
          <w:sz w:val="24"/>
          <w:szCs w:val="24"/>
        </w:rPr>
        <w:t>. There were</w:t>
      </w:r>
      <w:r w:rsidRPr="004449A0">
        <w:rPr>
          <w:rFonts w:cs="Arial"/>
          <w:bCs/>
          <w:sz w:val="24"/>
          <w:szCs w:val="24"/>
        </w:rPr>
        <w:t xml:space="preserve"> </w:t>
      </w:r>
      <w:r w:rsidR="00D61310" w:rsidRPr="004449A0">
        <w:rPr>
          <w:rFonts w:cs="Arial"/>
          <w:bCs/>
          <w:sz w:val="24"/>
          <w:szCs w:val="24"/>
        </w:rPr>
        <w:t>3</w:t>
      </w:r>
      <w:r w:rsidRPr="004449A0">
        <w:rPr>
          <w:rFonts w:cs="Arial"/>
          <w:bCs/>
          <w:sz w:val="24"/>
          <w:szCs w:val="24"/>
        </w:rPr>
        <w:t>,</w:t>
      </w:r>
      <w:r w:rsidR="00D61310" w:rsidRPr="004449A0">
        <w:rPr>
          <w:rFonts w:cs="Arial"/>
          <w:bCs/>
          <w:sz w:val="24"/>
          <w:szCs w:val="24"/>
        </w:rPr>
        <w:t>440</w:t>
      </w:r>
      <w:r w:rsidRPr="004449A0">
        <w:rPr>
          <w:rFonts w:cs="Arial"/>
          <w:bCs/>
          <w:sz w:val="24"/>
          <w:szCs w:val="24"/>
        </w:rPr>
        <w:t xml:space="preserve"> claims processed </w:t>
      </w:r>
      <w:r w:rsidR="00E51108" w:rsidRPr="004449A0">
        <w:rPr>
          <w:rFonts w:cs="Arial"/>
          <w:bCs/>
          <w:sz w:val="24"/>
          <w:szCs w:val="24"/>
        </w:rPr>
        <w:t xml:space="preserve">for a </w:t>
      </w:r>
      <w:r w:rsidR="00D61310" w:rsidRPr="004449A0">
        <w:rPr>
          <w:rFonts w:cs="Arial"/>
          <w:bCs/>
          <w:sz w:val="24"/>
          <w:szCs w:val="24"/>
        </w:rPr>
        <w:t xml:space="preserve">total </w:t>
      </w:r>
      <w:r w:rsidR="00901ABF" w:rsidRPr="004449A0">
        <w:rPr>
          <w:rFonts w:cs="Arial"/>
          <w:bCs/>
          <w:sz w:val="24"/>
          <w:szCs w:val="24"/>
        </w:rPr>
        <w:t>of $</w:t>
      </w:r>
      <w:r w:rsidR="00D61310" w:rsidRPr="004449A0">
        <w:rPr>
          <w:rFonts w:cs="Arial"/>
          <w:bCs/>
          <w:sz w:val="24"/>
          <w:szCs w:val="24"/>
        </w:rPr>
        <w:t>1</w:t>
      </w:r>
      <w:r w:rsidRPr="004449A0">
        <w:rPr>
          <w:rFonts w:cs="Arial"/>
          <w:bCs/>
          <w:sz w:val="24"/>
          <w:szCs w:val="24"/>
        </w:rPr>
        <w:t>,</w:t>
      </w:r>
      <w:r w:rsidR="00D61310" w:rsidRPr="004449A0">
        <w:rPr>
          <w:rFonts w:cs="Arial"/>
          <w:bCs/>
          <w:sz w:val="24"/>
          <w:szCs w:val="24"/>
        </w:rPr>
        <w:t>994</w:t>
      </w:r>
      <w:r w:rsidRPr="004449A0">
        <w:rPr>
          <w:rFonts w:cs="Arial"/>
          <w:bCs/>
          <w:sz w:val="24"/>
          <w:szCs w:val="24"/>
        </w:rPr>
        <w:t>,</w:t>
      </w:r>
      <w:r w:rsidR="00D61310" w:rsidRPr="004449A0">
        <w:rPr>
          <w:rFonts w:cs="Arial"/>
          <w:bCs/>
          <w:sz w:val="24"/>
          <w:szCs w:val="24"/>
        </w:rPr>
        <w:t>322</w:t>
      </w:r>
      <w:r w:rsidR="00E51108" w:rsidRPr="004449A0">
        <w:rPr>
          <w:rFonts w:cs="Arial"/>
          <w:bCs/>
          <w:sz w:val="24"/>
          <w:szCs w:val="24"/>
        </w:rPr>
        <w:t xml:space="preserve"> payments</w:t>
      </w:r>
      <w:r w:rsidRPr="004449A0">
        <w:rPr>
          <w:rFonts w:cs="Arial"/>
          <w:bCs/>
          <w:sz w:val="24"/>
          <w:szCs w:val="24"/>
        </w:rPr>
        <w:t xml:space="preserve">. </w:t>
      </w:r>
      <w:r w:rsidR="00D61310" w:rsidRPr="004449A0">
        <w:rPr>
          <w:rFonts w:cs="Arial"/>
          <w:bCs/>
          <w:sz w:val="24"/>
          <w:szCs w:val="24"/>
        </w:rPr>
        <w:t>April 2015 was the last round of quarterly payments for VRENs, with the implementation of ePay for all the Employment Networks there w</w:t>
      </w:r>
      <w:r w:rsidR="006E67B5" w:rsidRPr="004449A0">
        <w:rPr>
          <w:rFonts w:cs="Arial"/>
          <w:bCs/>
          <w:sz w:val="24"/>
          <w:szCs w:val="24"/>
        </w:rPr>
        <w:t>ill not</w:t>
      </w:r>
      <w:r w:rsidR="00D61310" w:rsidRPr="004449A0">
        <w:rPr>
          <w:rFonts w:cs="Arial"/>
          <w:bCs/>
          <w:sz w:val="24"/>
          <w:szCs w:val="24"/>
        </w:rPr>
        <w:t xml:space="preserve"> be special electronic payments performed on a quarterly basis. VRENs will fall under the monthly ePay process. </w:t>
      </w:r>
    </w:p>
    <w:p w:rsidR="00C558BE" w:rsidRPr="004449A0" w:rsidRDefault="00C558BE" w:rsidP="00C558BE">
      <w:pPr>
        <w:pStyle w:val="Photo"/>
        <w:spacing w:after="0"/>
        <w:jc w:val="left"/>
        <w:rPr>
          <w:rFonts w:cs="Arial"/>
          <w:bCs/>
          <w:sz w:val="24"/>
          <w:szCs w:val="24"/>
        </w:rPr>
      </w:pPr>
    </w:p>
    <w:p w:rsidR="00901ABF" w:rsidRPr="004449A0" w:rsidRDefault="00C558BE" w:rsidP="00C558BE">
      <w:pPr>
        <w:pStyle w:val="Photo"/>
        <w:spacing w:after="0"/>
        <w:jc w:val="left"/>
        <w:rPr>
          <w:rFonts w:cs="Arial"/>
          <w:bCs/>
          <w:sz w:val="24"/>
          <w:szCs w:val="24"/>
        </w:rPr>
      </w:pPr>
      <w:r w:rsidRPr="004449A0">
        <w:rPr>
          <w:rFonts w:cs="Arial"/>
          <w:b/>
          <w:bCs/>
          <w:sz w:val="24"/>
          <w:szCs w:val="24"/>
        </w:rPr>
        <w:t xml:space="preserve">Ticket Portal: </w:t>
      </w:r>
      <w:r w:rsidR="00901ABF" w:rsidRPr="004449A0">
        <w:rPr>
          <w:rFonts w:cs="Arial"/>
          <w:bCs/>
          <w:sz w:val="24"/>
          <w:szCs w:val="24"/>
        </w:rPr>
        <w:t>For the VRENs that have a Ticket Portal account, they should start submitting their electronic files through it. For instructions on how to submit the data</w:t>
      </w:r>
      <w:r w:rsidR="006E67B5" w:rsidRPr="004449A0">
        <w:rPr>
          <w:rFonts w:cs="Arial"/>
          <w:bCs/>
          <w:sz w:val="24"/>
          <w:szCs w:val="24"/>
        </w:rPr>
        <w:t>,</w:t>
      </w:r>
      <w:r w:rsidR="00901ABF" w:rsidRPr="004449A0">
        <w:rPr>
          <w:rFonts w:cs="Arial"/>
          <w:bCs/>
          <w:sz w:val="24"/>
          <w:szCs w:val="24"/>
        </w:rPr>
        <w:t xml:space="preserve"> VRENs can participate in one of the Ticket Portal orientation calls and use the Ticket Portal User Guide. For additional information please contact </w:t>
      </w:r>
      <w:hyperlink r:id="rId8" w:history="1">
        <w:r w:rsidR="00901ABF" w:rsidRPr="004449A0">
          <w:rPr>
            <w:rStyle w:val="Hyperlink"/>
            <w:rFonts w:cs="Arial"/>
            <w:bCs/>
            <w:sz w:val="24"/>
            <w:szCs w:val="24"/>
          </w:rPr>
          <w:t>ensystemshelp@yourtickettowork.com</w:t>
        </w:r>
      </w:hyperlink>
      <w:r w:rsidR="00901ABF" w:rsidRPr="004449A0">
        <w:rPr>
          <w:rFonts w:cs="Arial"/>
          <w:bCs/>
          <w:sz w:val="24"/>
          <w:szCs w:val="24"/>
        </w:rPr>
        <w:t xml:space="preserve">. </w:t>
      </w:r>
      <w:r w:rsidR="009F224F" w:rsidRPr="004449A0">
        <w:rPr>
          <w:rFonts w:cs="Arial"/>
          <w:bCs/>
          <w:sz w:val="24"/>
          <w:szCs w:val="24"/>
        </w:rPr>
        <w:t xml:space="preserve">The Ticket Portal User Guide is posted </w:t>
      </w:r>
      <w:r w:rsidR="004449A0" w:rsidRPr="004449A0">
        <w:rPr>
          <w:rFonts w:cs="Arial"/>
          <w:bCs/>
          <w:sz w:val="24"/>
          <w:szCs w:val="24"/>
        </w:rPr>
        <w:t xml:space="preserve">in a secure training </w:t>
      </w:r>
      <w:r w:rsidR="009F224F" w:rsidRPr="004449A0">
        <w:rPr>
          <w:rFonts w:cs="Arial"/>
          <w:bCs/>
          <w:sz w:val="24"/>
          <w:szCs w:val="24"/>
        </w:rPr>
        <w:t>link</w:t>
      </w:r>
      <w:r w:rsidR="004449A0" w:rsidRPr="004449A0">
        <w:rPr>
          <w:rFonts w:cs="Arial"/>
          <w:bCs/>
          <w:sz w:val="24"/>
          <w:szCs w:val="24"/>
        </w:rPr>
        <w:t>, which</w:t>
      </w:r>
      <w:r w:rsidR="009F224F" w:rsidRPr="004449A0">
        <w:rPr>
          <w:rFonts w:cs="Arial"/>
          <w:bCs/>
          <w:sz w:val="24"/>
          <w:szCs w:val="24"/>
        </w:rPr>
        <w:t xml:space="preserve"> is available in the SSA welcome letter</w:t>
      </w:r>
      <w:r w:rsidR="004449A0" w:rsidRPr="004449A0">
        <w:rPr>
          <w:rFonts w:cs="Arial"/>
          <w:bCs/>
          <w:sz w:val="24"/>
          <w:szCs w:val="24"/>
        </w:rPr>
        <w:t xml:space="preserve"> that you received when your account was created</w:t>
      </w:r>
      <w:r w:rsidR="009F224F" w:rsidRPr="004449A0">
        <w:rPr>
          <w:rFonts w:cs="Arial"/>
          <w:bCs/>
          <w:sz w:val="24"/>
          <w:szCs w:val="24"/>
        </w:rPr>
        <w:t xml:space="preserve">. Additional information will be available soon on how to </w:t>
      </w:r>
      <w:r w:rsidR="004449A0" w:rsidRPr="004449A0">
        <w:rPr>
          <w:rFonts w:cs="Arial"/>
          <w:bCs/>
          <w:sz w:val="24"/>
          <w:szCs w:val="24"/>
        </w:rPr>
        <w:t>interpret</w:t>
      </w:r>
      <w:r w:rsidR="009F224F" w:rsidRPr="004449A0">
        <w:rPr>
          <w:rFonts w:cs="Arial"/>
          <w:bCs/>
          <w:sz w:val="24"/>
          <w:szCs w:val="24"/>
        </w:rPr>
        <w:t xml:space="preserve"> the new Analysis Report. </w:t>
      </w:r>
      <w:r w:rsidR="00901ABF" w:rsidRPr="004449A0">
        <w:rPr>
          <w:rFonts w:cs="Arial"/>
          <w:bCs/>
          <w:sz w:val="24"/>
          <w:szCs w:val="24"/>
        </w:rPr>
        <w:t>Timely Progress Review functionality is not available in the Ticket Portal yet.</w:t>
      </w:r>
    </w:p>
    <w:p w:rsidR="00E51108" w:rsidRPr="004449A0" w:rsidRDefault="00E51108" w:rsidP="00C558BE">
      <w:pPr>
        <w:pStyle w:val="Photo"/>
        <w:spacing w:after="0"/>
        <w:jc w:val="left"/>
        <w:rPr>
          <w:rFonts w:cs="Arial"/>
          <w:bCs/>
          <w:sz w:val="24"/>
          <w:szCs w:val="24"/>
        </w:rPr>
      </w:pPr>
    </w:p>
    <w:p w:rsidR="00E51108" w:rsidRPr="004449A0" w:rsidRDefault="00E51108" w:rsidP="00C558BE">
      <w:pPr>
        <w:pStyle w:val="Photo"/>
        <w:spacing w:after="0"/>
        <w:jc w:val="left"/>
        <w:rPr>
          <w:rFonts w:cs="Arial"/>
          <w:bCs/>
          <w:sz w:val="24"/>
          <w:szCs w:val="24"/>
        </w:rPr>
      </w:pPr>
      <w:r w:rsidRPr="004449A0">
        <w:rPr>
          <w:rFonts w:cs="Arial"/>
          <w:b/>
          <w:bCs/>
          <w:sz w:val="24"/>
          <w:szCs w:val="24"/>
        </w:rPr>
        <w:t>Retention Policy</w:t>
      </w:r>
      <w:r w:rsidRPr="004449A0">
        <w:rPr>
          <w:rFonts w:cs="Arial"/>
          <w:bCs/>
          <w:sz w:val="24"/>
          <w:szCs w:val="24"/>
        </w:rPr>
        <w:t xml:space="preserve">. SVRAs should use their internal SVRA’s retention policy for retaining hard copy documents.  </w:t>
      </w:r>
    </w:p>
    <w:p w:rsidR="00C558BE" w:rsidRPr="004449A0" w:rsidRDefault="00C558BE" w:rsidP="00C558BE">
      <w:pPr>
        <w:pStyle w:val="Photo"/>
        <w:spacing w:after="0"/>
        <w:jc w:val="left"/>
        <w:rPr>
          <w:rFonts w:cs="Arial"/>
          <w:bCs/>
          <w:sz w:val="24"/>
          <w:szCs w:val="24"/>
          <w:u w:val="single"/>
        </w:rPr>
      </w:pPr>
    </w:p>
    <w:p w:rsidR="00E51108" w:rsidRPr="004449A0" w:rsidRDefault="00E51108" w:rsidP="00C558BE">
      <w:pPr>
        <w:pStyle w:val="Photo"/>
        <w:spacing w:after="0"/>
        <w:jc w:val="left"/>
        <w:rPr>
          <w:rFonts w:cs="Arial"/>
          <w:bCs/>
          <w:sz w:val="24"/>
          <w:szCs w:val="24"/>
        </w:rPr>
      </w:pPr>
      <w:r w:rsidRPr="004449A0">
        <w:rPr>
          <w:rFonts w:cs="Arial"/>
          <w:b/>
          <w:bCs/>
          <w:sz w:val="24"/>
          <w:szCs w:val="24"/>
        </w:rPr>
        <w:t>The 90 Rule:</w:t>
      </w:r>
      <w:r w:rsidRPr="004449A0">
        <w:rPr>
          <w:rFonts w:cs="Arial"/>
          <w:bCs/>
          <w:sz w:val="24"/>
          <w:szCs w:val="24"/>
        </w:rPr>
        <w:t xml:space="preserve"> The iTOPSS process currently is programed to allow VRENs to move a Cost Reimbursement Ticket to a ticket assignment within 90 days</w:t>
      </w:r>
      <w:r w:rsidR="004449A0">
        <w:rPr>
          <w:rFonts w:cs="Arial"/>
          <w:bCs/>
          <w:sz w:val="24"/>
          <w:szCs w:val="24"/>
        </w:rPr>
        <w:t xml:space="preserve"> of IPE development</w:t>
      </w:r>
      <w:r w:rsidRPr="004449A0">
        <w:rPr>
          <w:rFonts w:cs="Arial"/>
          <w:bCs/>
          <w:sz w:val="24"/>
          <w:szCs w:val="24"/>
        </w:rPr>
        <w:t xml:space="preserve"> and a ticket assignment can be move to Cost Reimbursement at any time as long as there has not been a ticket payment made on it. </w:t>
      </w:r>
    </w:p>
    <w:p w:rsidR="009F224F" w:rsidRPr="004449A0" w:rsidRDefault="009F224F" w:rsidP="00C558BE">
      <w:pPr>
        <w:pStyle w:val="Photo"/>
        <w:spacing w:after="0"/>
        <w:jc w:val="left"/>
        <w:rPr>
          <w:rFonts w:cs="Arial"/>
          <w:bCs/>
          <w:sz w:val="24"/>
          <w:szCs w:val="24"/>
        </w:rPr>
      </w:pPr>
    </w:p>
    <w:p w:rsidR="00C558BE" w:rsidRPr="00F467FD" w:rsidRDefault="009F224F" w:rsidP="00C558BE">
      <w:pPr>
        <w:pStyle w:val="Photo"/>
        <w:spacing w:after="0"/>
        <w:jc w:val="left"/>
        <w:rPr>
          <w:rFonts w:cs="Arial"/>
          <w:bCs/>
          <w:sz w:val="24"/>
          <w:szCs w:val="24"/>
        </w:rPr>
      </w:pPr>
      <w:r w:rsidRPr="004449A0">
        <w:rPr>
          <w:rFonts w:cs="Arial"/>
          <w:b/>
          <w:bCs/>
          <w:sz w:val="24"/>
          <w:szCs w:val="24"/>
        </w:rPr>
        <w:t>Next Quarterly Call:</w:t>
      </w:r>
      <w:r w:rsidRPr="004449A0">
        <w:rPr>
          <w:rFonts w:cs="Arial"/>
          <w:bCs/>
          <w:sz w:val="24"/>
          <w:szCs w:val="24"/>
        </w:rPr>
        <w:t xml:space="preserve"> </w:t>
      </w:r>
      <w:r w:rsidR="004449A0">
        <w:rPr>
          <w:rFonts w:cs="Arial"/>
          <w:bCs/>
          <w:sz w:val="24"/>
          <w:szCs w:val="24"/>
        </w:rPr>
        <w:t>Octo</w:t>
      </w:r>
      <w:r w:rsidRPr="004449A0">
        <w:rPr>
          <w:rFonts w:cs="Arial"/>
          <w:bCs/>
          <w:sz w:val="24"/>
          <w:szCs w:val="24"/>
        </w:rPr>
        <w:t>ber 2015</w:t>
      </w:r>
      <w:bookmarkStart w:id="0" w:name="_GoBack"/>
      <w:bookmarkEnd w:id="0"/>
      <w:r w:rsidR="00901ABF" w:rsidRPr="004449A0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48E798AE" wp14:editId="77D939A7">
                <wp:simplePos x="0" y="0"/>
                <wp:positionH relativeFrom="margin">
                  <wp:posOffset>-391160</wp:posOffset>
                </wp:positionH>
                <wp:positionV relativeFrom="page">
                  <wp:posOffset>8727440</wp:posOffset>
                </wp:positionV>
                <wp:extent cx="5924550" cy="551815"/>
                <wp:effectExtent l="0" t="0" r="0" b="6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55181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1104" w:rsidRPr="00B41104" w:rsidRDefault="00B41104" w:rsidP="00B41104">
                            <w:pPr>
                              <w:spacing w:after="200" w:line="276" w:lineRule="auto"/>
                              <w:contextualSpacing/>
                              <w:jc w:val="center"/>
                              <w:rPr>
                                <w:rFonts w:ascii="Arial" w:eastAsia="Times New Roman" w:hAnsi="Arial" w:cs="Arial"/>
                                <w:bCs/>
                                <w:sz w:val="10"/>
                                <w:szCs w:val="22"/>
                              </w:rPr>
                            </w:pPr>
                          </w:p>
                          <w:p w:rsidR="00B41104" w:rsidRPr="00B41104" w:rsidRDefault="00B41104" w:rsidP="00B41104">
                            <w:pPr>
                              <w:spacing w:after="200" w:line="276" w:lineRule="auto"/>
                              <w:contextualSpacing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2"/>
                              </w:rPr>
                            </w:pPr>
                            <w:r w:rsidRPr="00B41104">
                              <w:rPr>
                                <w:rFonts w:ascii="Arial" w:eastAsia="Times New Roman" w:hAnsi="Arial" w:cs="Arial"/>
                                <w:sz w:val="20"/>
                                <w:szCs w:val="22"/>
                              </w:rPr>
                              <w:t>The next VR</w:t>
                            </w:r>
                            <w:r w:rsidR="00901ABF">
                              <w:rPr>
                                <w:rFonts w:ascii="Arial" w:eastAsia="Times New Roman" w:hAnsi="Arial" w:cs="Arial"/>
                                <w:sz w:val="20"/>
                                <w:szCs w:val="22"/>
                              </w:rPr>
                              <w:t>EN</w:t>
                            </w:r>
                            <w:r w:rsidRPr="00B41104">
                              <w:rPr>
                                <w:rFonts w:ascii="Arial" w:eastAsia="Times New Roman" w:hAnsi="Arial" w:cs="Arial"/>
                                <w:sz w:val="20"/>
                                <w:szCs w:val="22"/>
                              </w:rPr>
                              <w:t xml:space="preserve"> Call will be held </w:t>
                            </w:r>
                            <w:r w:rsidR="00C558BE"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2"/>
                              </w:rPr>
                              <w:t xml:space="preserve">Wednesday, </w:t>
                            </w:r>
                            <w:r w:rsidR="00901ABF"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2"/>
                              </w:rPr>
                              <w:t>October 28</w:t>
                            </w:r>
                            <w:r w:rsidRPr="00B41104"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2"/>
                              </w:rPr>
                              <w:t>, at 3 pm ET</w:t>
                            </w:r>
                            <w:r w:rsidRPr="00B41104">
                              <w:rPr>
                                <w:rFonts w:ascii="Arial" w:eastAsia="Times New Roman" w:hAnsi="Arial" w:cs="Arial"/>
                                <w:sz w:val="20"/>
                                <w:szCs w:val="22"/>
                              </w:rPr>
                              <w:t xml:space="preserve">. Join us to get the latest updates on everything related to </w:t>
                            </w:r>
                            <w:r w:rsidR="00901ABF">
                              <w:rPr>
                                <w:rFonts w:ascii="Arial" w:eastAsia="Times New Roman" w:hAnsi="Arial" w:cs="Arial"/>
                                <w:sz w:val="20"/>
                                <w:szCs w:val="22"/>
                              </w:rPr>
                              <w:t>VRENs</w:t>
                            </w:r>
                            <w:r w:rsidRPr="00B41104">
                              <w:rPr>
                                <w:rFonts w:ascii="Arial" w:eastAsia="Times New Roman" w:hAnsi="Arial" w:cs="Arial"/>
                                <w:sz w:val="20"/>
                                <w:szCs w:val="22"/>
                              </w:rPr>
                              <w:t xml:space="preserve"> in the Ticket to Work Program.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E798A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0.8pt;margin-top:687.2pt;width:466.5pt;height:43.45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" fillcolor="#dbe5f1 [660]" stroked="f">
                <v:textbox>
                  <w:txbxContent>
                    <w:p w:rsidR="00B41104" w:rsidRPr="00B41104" w:rsidRDefault="00B41104" w:rsidP="00B41104">
                      <w:pPr>
                        <w:spacing w:after="200" w:line="276" w:lineRule="auto"/>
                        <w:contextualSpacing/>
                        <w:jc w:val="center"/>
                        <w:rPr>
                          <w:rFonts w:ascii="Arial" w:eastAsia="Times New Roman" w:hAnsi="Arial" w:cs="Arial"/>
                          <w:bCs/>
                          <w:sz w:val="10"/>
                          <w:szCs w:val="22"/>
                        </w:rPr>
                      </w:pPr>
                    </w:p>
                    <w:p w:rsidR="00B41104" w:rsidRPr="00B41104" w:rsidRDefault="00B41104" w:rsidP="00B41104">
                      <w:pPr>
                        <w:spacing w:after="200" w:line="276" w:lineRule="auto"/>
                        <w:contextualSpacing/>
                        <w:jc w:val="center"/>
                        <w:rPr>
                          <w:rFonts w:ascii="Arial" w:eastAsia="Times New Roman" w:hAnsi="Arial" w:cs="Arial"/>
                          <w:sz w:val="20"/>
                          <w:szCs w:val="22"/>
                        </w:rPr>
                      </w:pPr>
                      <w:r w:rsidRPr="00B41104">
                        <w:rPr>
                          <w:rFonts w:ascii="Arial" w:eastAsia="Times New Roman" w:hAnsi="Arial" w:cs="Arial"/>
                          <w:sz w:val="20"/>
                          <w:szCs w:val="22"/>
                        </w:rPr>
                        <w:t>The next VR</w:t>
                      </w:r>
                      <w:r w:rsidR="00901ABF">
                        <w:rPr>
                          <w:rFonts w:ascii="Arial" w:eastAsia="Times New Roman" w:hAnsi="Arial" w:cs="Arial"/>
                          <w:sz w:val="20"/>
                          <w:szCs w:val="22"/>
                        </w:rPr>
                        <w:t>EN</w:t>
                      </w:r>
                      <w:r w:rsidRPr="00B41104">
                        <w:rPr>
                          <w:rFonts w:ascii="Arial" w:eastAsia="Times New Roman" w:hAnsi="Arial" w:cs="Arial"/>
                          <w:sz w:val="20"/>
                          <w:szCs w:val="22"/>
                        </w:rPr>
                        <w:t xml:space="preserve"> Call will be held </w:t>
                      </w:r>
                      <w:r w:rsidR="00C558BE">
                        <w:rPr>
                          <w:rFonts w:ascii="Arial" w:eastAsia="Times New Roman" w:hAnsi="Arial" w:cs="Arial"/>
                          <w:b/>
                          <w:sz w:val="20"/>
                          <w:szCs w:val="22"/>
                        </w:rPr>
                        <w:t xml:space="preserve">Wednesday, </w:t>
                      </w:r>
                      <w:r w:rsidR="00901ABF">
                        <w:rPr>
                          <w:rFonts w:ascii="Arial" w:eastAsia="Times New Roman" w:hAnsi="Arial" w:cs="Arial"/>
                          <w:b/>
                          <w:sz w:val="20"/>
                          <w:szCs w:val="22"/>
                        </w:rPr>
                        <w:t>October 28</w:t>
                      </w:r>
                      <w:r w:rsidRPr="00B41104">
                        <w:rPr>
                          <w:rFonts w:ascii="Arial" w:eastAsia="Times New Roman" w:hAnsi="Arial" w:cs="Arial"/>
                          <w:b/>
                          <w:sz w:val="20"/>
                          <w:szCs w:val="22"/>
                        </w:rPr>
                        <w:t>, at 3 pm ET</w:t>
                      </w:r>
                      <w:r w:rsidRPr="00B41104">
                        <w:rPr>
                          <w:rFonts w:ascii="Arial" w:eastAsia="Times New Roman" w:hAnsi="Arial" w:cs="Arial"/>
                          <w:sz w:val="20"/>
                          <w:szCs w:val="22"/>
                        </w:rPr>
                        <w:t xml:space="preserve">. Join us to get the latest updates on everything related to </w:t>
                      </w:r>
                      <w:r w:rsidR="00901ABF">
                        <w:rPr>
                          <w:rFonts w:ascii="Arial" w:eastAsia="Times New Roman" w:hAnsi="Arial" w:cs="Arial"/>
                          <w:sz w:val="20"/>
                          <w:szCs w:val="22"/>
                        </w:rPr>
                        <w:t>VRENs</w:t>
                      </w:r>
                      <w:r w:rsidRPr="00B41104">
                        <w:rPr>
                          <w:rFonts w:ascii="Arial" w:eastAsia="Times New Roman" w:hAnsi="Arial" w:cs="Arial"/>
                          <w:sz w:val="20"/>
                          <w:szCs w:val="22"/>
                        </w:rPr>
                        <w:t xml:space="preserve"> in the Ticket to Work Program.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sectPr w:rsidR="00C558BE" w:rsidRPr="00F467FD" w:rsidSect="0075547D">
      <w:headerReference w:type="default" r:id="rId9"/>
      <w:footerReference w:type="default" r:id="rId10"/>
      <w:pgSz w:w="12240" w:h="15840"/>
      <w:pgMar w:top="1351" w:right="1440" w:bottom="1440" w:left="1440" w:header="630" w:footer="7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0CD8" w:rsidRDefault="00FF0CD8" w:rsidP="000F55D3">
      <w:r>
        <w:separator/>
      </w:r>
    </w:p>
  </w:endnote>
  <w:endnote w:type="continuationSeparator" w:id="0">
    <w:p w:rsidR="00FF0CD8" w:rsidRDefault="00FF0CD8" w:rsidP="000F5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altName w:val="Myriad Pro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843" w:rsidRPr="009E1843" w:rsidRDefault="009E1843" w:rsidP="009E1843">
    <w:pPr>
      <w:pStyle w:val="Footer"/>
      <w:tabs>
        <w:tab w:val="clear" w:pos="9360"/>
      </w:tabs>
      <w:rPr>
        <w:rFonts w:ascii="Arial" w:hAnsi="Arial" w:cs="Arial"/>
        <w:b/>
        <w:sz w:val="20"/>
        <w:szCs w:val="20"/>
      </w:rPr>
    </w:pPr>
    <w:r w:rsidRPr="009E1843">
      <w:rPr>
        <w:rFonts w:ascii="Arial" w:hAnsi="Arial" w:cs="Arial"/>
        <w:sz w:val="20"/>
        <w:szCs w:val="20"/>
      </w:rPr>
      <w:t>Volume 0</w:t>
    </w:r>
    <w:r w:rsidR="006E67B5">
      <w:rPr>
        <w:rFonts w:ascii="Arial" w:hAnsi="Arial" w:cs="Arial"/>
        <w:sz w:val="20"/>
        <w:szCs w:val="20"/>
      </w:rPr>
      <w:t>1 – July</w:t>
    </w:r>
    <w:r w:rsidRPr="009E1843">
      <w:rPr>
        <w:rFonts w:ascii="Arial" w:hAnsi="Arial" w:cs="Arial"/>
        <w:sz w:val="20"/>
        <w:szCs w:val="20"/>
      </w:rPr>
      <w:t xml:space="preserve"> 2015</w:t>
    </w:r>
    <w:r w:rsidRPr="009E1843">
      <w:rPr>
        <w:rFonts w:ascii="Arial" w:hAnsi="Arial" w:cs="Arial"/>
        <w:b/>
      </w:rPr>
      <w:tab/>
    </w:r>
    <w:r w:rsidR="00B5592B">
      <w:rPr>
        <w:rFonts w:ascii="Arial" w:hAnsi="Arial" w:cs="Arial"/>
        <w:b/>
      </w:rPr>
      <w:tab/>
    </w:r>
    <w:r w:rsidRPr="009E1843">
      <w:rPr>
        <w:rFonts w:ascii="Arial" w:hAnsi="Arial" w:cs="Arial"/>
        <w:b/>
      </w:rPr>
      <w:t xml:space="preserve"> </w:t>
    </w:r>
    <w:r w:rsidRPr="009E1843">
      <w:rPr>
        <w:rFonts w:ascii="Arial" w:hAnsi="Arial" w:cs="Arial"/>
        <w:sz w:val="20"/>
        <w:szCs w:val="20"/>
      </w:rPr>
      <w:t xml:space="preserve">Email: </w:t>
    </w:r>
    <w:r w:rsidR="0066263D">
      <w:rPr>
        <w:rFonts w:ascii="Arial" w:hAnsi="Arial" w:cs="Arial"/>
        <w:sz w:val="20"/>
        <w:szCs w:val="20"/>
      </w:rPr>
      <w:t>svrhelpdesk</w:t>
    </w:r>
    <w:r w:rsidRPr="009E1843">
      <w:rPr>
        <w:rFonts w:ascii="Arial" w:hAnsi="Arial" w:cs="Arial"/>
        <w:sz w:val="20"/>
        <w:szCs w:val="20"/>
      </w:rPr>
      <w:t>@yourtickettowork.com</w:t>
    </w:r>
  </w:p>
  <w:p w:rsidR="008D27B0" w:rsidRPr="009E1843" w:rsidRDefault="008D27B0" w:rsidP="009E1843">
    <w:pPr>
      <w:pStyle w:val="Footer"/>
      <w:tabs>
        <w:tab w:val="clear" w:pos="4680"/>
        <w:tab w:val="clear" w:pos="9360"/>
      </w:tabs>
      <w:jc w:val="right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0CD8" w:rsidRDefault="00FF0CD8" w:rsidP="000F55D3">
      <w:r>
        <w:separator/>
      </w:r>
    </w:p>
  </w:footnote>
  <w:footnote w:type="continuationSeparator" w:id="0">
    <w:p w:rsidR="00FF0CD8" w:rsidRDefault="00FF0CD8" w:rsidP="000F55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7B0" w:rsidRPr="00A8220D" w:rsidRDefault="00A328C6" w:rsidP="00841D90">
    <w:pPr>
      <w:keepNext/>
      <w:ind w:left="2880"/>
      <w:jc w:val="right"/>
      <w:outlineLvl w:val="3"/>
      <w:rPr>
        <w:rFonts w:ascii="Arial" w:eastAsia="Times New Roman" w:hAnsi="Arial" w:cs="Arial"/>
        <w:bCs/>
        <w:color w:val="000000"/>
      </w:rPr>
    </w:pPr>
    <w:r>
      <w:rPr>
        <w:rFonts w:ascii="Arial" w:eastAsia="Times New Roman" w:hAnsi="Arial" w:cs="Arial"/>
        <w:bCs/>
        <w:noProof/>
        <w:color w:val="000000"/>
      </w:rPr>
      <w:drawing>
        <wp:anchor distT="0" distB="0" distL="114300" distR="114300" simplePos="0" relativeHeight="251657728" behindDoc="1" locked="0" layoutInCell="1" allowOverlap="1" wp14:anchorId="29826A47" wp14:editId="0B33FE49">
          <wp:simplePos x="0" y="0"/>
          <wp:positionH relativeFrom="column">
            <wp:posOffset>-914400</wp:posOffset>
          </wp:positionH>
          <wp:positionV relativeFrom="paragraph">
            <wp:posOffset>-113665</wp:posOffset>
          </wp:positionV>
          <wp:extent cx="7772400" cy="879475"/>
          <wp:effectExtent l="19050" t="0" r="0" b="0"/>
          <wp:wrapNone/>
          <wp:docPr id="3" name="Picture 3" descr="BKG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KGN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3323" b="88715"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879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E21A99" w:rsidRPr="00580696" w:rsidRDefault="001D2A74" w:rsidP="00FF68D7">
    <w:pPr>
      <w:tabs>
        <w:tab w:val="left" w:pos="3840"/>
        <w:tab w:val="right" w:pos="9360"/>
      </w:tabs>
      <w:jc w:val="right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VR</w:t>
    </w:r>
    <w:r w:rsidR="00C558BE">
      <w:rPr>
        <w:rFonts w:ascii="Arial" w:hAnsi="Arial" w:cs="Arial"/>
        <w:b/>
        <w:sz w:val="28"/>
        <w:szCs w:val="28"/>
      </w:rPr>
      <w:t>EN</w:t>
    </w:r>
    <w:r w:rsidR="009E1843" w:rsidRPr="00580696">
      <w:rPr>
        <w:rFonts w:ascii="Arial" w:hAnsi="Arial" w:cs="Arial"/>
        <w:b/>
        <w:sz w:val="28"/>
        <w:szCs w:val="28"/>
      </w:rPr>
      <w:t xml:space="preserve"> Call Recap</w:t>
    </w:r>
  </w:p>
  <w:p w:rsidR="009E1843" w:rsidRPr="00580696" w:rsidRDefault="00380BC6" w:rsidP="00FF68D7">
    <w:pPr>
      <w:tabs>
        <w:tab w:val="left" w:pos="3840"/>
        <w:tab w:val="right" w:pos="9360"/>
      </w:tabs>
      <w:jc w:val="right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Call Date: </w:t>
    </w:r>
    <w:r w:rsidR="00D61310">
      <w:rPr>
        <w:rFonts w:ascii="Arial" w:hAnsi="Arial" w:cs="Arial"/>
        <w:b/>
        <w:sz w:val="28"/>
        <w:szCs w:val="28"/>
      </w:rPr>
      <w:t>July</w:t>
    </w:r>
    <w:r w:rsidR="00AF7E16">
      <w:rPr>
        <w:rFonts w:ascii="Arial" w:hAnsi="Arial" w:cs="Arial"/>
        <w:b/>
        <w:sz w:val="28"/>
        <w:szCs w:val="28"/>
      </w:rPr>
      <w:t xml:space="preserve"> </w:t>
    </w:r>
    <w:r w:rsidR="00C558BE">
      <w:rPr>
        <w:rFonts w:ascii="Arial" w:hAnsi="Arial" w:cs="Arial"/>
        <w:b/>
        <w:sz w:val="28"/>
        <w:szCs w:val="28"/>
      </w:rPr>
      <w:t>29</w:t>
    </w:r>
    <w:r w:rsidR="009E1843" w:rsidRPr="00580696">
      <w:rPr>
        <w:rFonts w:ascii="Arial" w:hAnsi="Arial" w:cs="Arial"/>
        <w:b/>
        <w:sz w:val="28"/>
        <w:szCs w:val="28"/>
      </w:rPr>
      <w:t>, 2015</w:t>
    </w:r>
  </w:p>
  <w:p w:rsidR="008D27B0" w:rsidRDefault="008D27B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21C24"/>
    <w:multiLevelType w:val="hybridMultilevel"/>
    <w:tmpl w:val="A300D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F5A36"/>
    <w:multiLevelType w:val="hybridMultilevel"/>
    <w:tmpl w:val="A1827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/>
      </w:rPr>
    </w:lvl>
    <w:lvl w:ilvl="1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B45267"/>
    <w:multiLevelType w:val="hybridMultilevel"/>
    <w:tmpl w:val="05F28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DB6F2F"/>
    <w:multiLevelType w:val="hybridMultilevel"/>
    <w:tmpl w:val="A06E32A4"/>
    <w:lvl w:ilvl="0" w:tplc="2520B588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0B5CA6"/>
    <w:multiLevelType w:val="hybridMultilevel"/>
    <w:tmpl w:val="06565AD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361210D"/>
    <w:multiLevelType w:val="hybridMultilevel"/>
    <w:tmpl w:val="E116CE58"/>
    <w:lvl w:ilvl="0" w:tplc="22C8DAD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2F2EC4"/>
    <w:multiLevelType w:val="hybridMultilevel"/>
    <w:tmpl w:val="DF6EF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D85AA4"/>
    <w:multiLevelType w:val="hybridMultilevel"/>
    <w:tmpl w:val="1708E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FE2105"/>
    <w:multiLevelType w:val="hybridMultilevel"/>
    <w:tmpl w:val="0A943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380FE7"/>
    <w:multiLevelType w:val="hybridMultilevel"/>
    <w:tmpl w:val="8F94A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7B02D3"/>
    <w:multiLevelType w:val="hybridMultilevel"/>
    <w:tmpl w:val="B85C1B2C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 w15:restartNumberingAfterBreak="0">
    <w:nsid w:val="29850DB3"/>
    <w:multiLevelType w:val="hybridMultilevel"/>
    <w:tmpl w:val="7CAAFD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0AF62DB"/>
    <w:multiLevelType w:val="hybridMultilevel"/>
    <w:tmpl w:val="9C90E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D74CD6"/>
    <w:multiLevelType w:val="hybridMultilevel"/>
    <w:tmpl w:val="19A8B87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38E0566"/>
    <w:multiLevelType w:val="hybridMultilevel"/>
    <w:tmpl w:val="AA4C9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F957D4"/>
    <w:multiLevelType w:val="hybridMultilevel"/>
    <w:tmpl w:val="F57ADE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A4C32B3"/>
    <w:multiLevelType w:val="hybridMultilevel"/>
    <w:tmpl w:val="63F0842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B12623F"/>
    <w:multiLevelType w:val="hybridMultilevel"/>
    <w:tmpl w:val="A86CA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430250"/>
    <w:multiLevelType w:val="hybridMultilevel"/>
    <w:tmpl w:val="EA4C2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CA653A"/>
    <w:multiLevelType w:val="hybridMultilevel"/>
    <w:tmpl w:val="D5C0A0C8"/>
    <w:lvl w:ilvl="0" w:tplc="8B5812DC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0" w15:restartNumberingAfterBreak="0">
    <w:nsid w:val="4511546F"/>
    <w:multiLevelType w:val="hybridMultilevel"/>
    <w:tmpl w:val="E23228AE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1" w15:restartNumberingAfterBreak="0">
    <w:nsid w:val="530F253F"/>
    <w:multiLevelType w:val="hybridMultilevel"/>
    <w:tmpl w:val="31225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8F5474"/>
    <w:multiLevelType w:val="hybridMultilevel"/>
    <w:tmpl w:val="2F6ED83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E3E3B4D"/>
    <w:multiLevelType w:val="hybridMultilevel"/>
    <w:tmpl w:val="342491B4"/>
    <w:lvl w:ilvl="0" w:tplc="B020561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777123"/>
    <w:multiLevelType w:val="multilevel"/>
    <w:tmpl w:val="36F60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22F6F51"/>
    <w:multiLevelType w:val="hybridMultilevel"/>
    <w:tmpl w:val="95A2D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066FE2"/>
    <w:multiLevelType w:val="hybridMultilevel"/>
    <w:tmpl w:val="A8C28ED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81D714B"/>
    <w:multiLevelType w:val="hybridMultilevel"/>
    <w:tmpl w:val="D068BE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9966B8E"/>
    <w:multiLevelType w:val="hybridMultilevel"/>
    <w:tmpl w:val="CCE858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A6F6982"/>
    <w:multiLevelType w:val="hybridMultilevel"/>
    <w:tmpl w:val="70BEA5B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32D4924"/>
    <w:multiLevelType w:val="hybridMultilevel"/>
    <w:tmpl w:val="64EABD10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1" w15:restartNumberingAfterBreak="0">
    <w:nsid w:val="74773847"/>
    <w:multiLevelType w:val="hybridMultilevel"/>
    <w:tmpl w:val="7074A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83060E"/>
    <w:multiLevelType w:val="hybridMultilevel"/>
    <w:tmpl w:val="E9D66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3"/>
  </w:num>
  <w:num w:numId="3">
    <w:abstractNumId w:val="3"/>
  </w:num>
  <w:num w:numId="4">
    <w:abstractNumId w:val="4"/>
  </w:num>
  <w:num w:numId="5">
    <w:abstractNumId w:val="24"/>
  </w:num>
  <w:num w:numId="6">
    <w:abstractNumId w:val="1"/>
  </w:num>
  <w:num w:numId="7">
    <w:abstractNumId w:val="22"/>
  </w:num>
  <w:num w:numId="8">
    <w:abstractNumId w:val="12"/>
  </w:num>
  <w:num w:numId="9">
    <w:abstractNumId w:val="7"/>
  </w:num>
  <w:num w:numId="10">
    <w:abstractNumId w:val="26"/>
  </w:num>
  <w:num w:numId="11">
    <w:abstractNumId w:val="10"/>
  </w:num>
  <w:num w:numId="12">
    <w:abstractNumId w:val="32"/>
  </w:num>
  <w:num w:numId="13">
    <w:abstractNumId w:val="5"/>
  </w:num>
  <w:num w:numId="14">
    <w:abstractNumId w:val="18"/>
  </w:num>
  <w:num w:numId="15">
    <w:abstractNumId w:val="6"/>
  </w:num>
  <w:num w:numId="16">
    <w:abstractNumId w:val="16"/>
  </w:num>
  <w:num w:numId="17">
    <w:abstractNumId w:val="14"/>
  </w:num>
  <w:num w:numId="18">
    <w:abstractNumId w:val="30"/>
  </w:num>
  <w:num w:numId="19">
    <w:abstractNumId w:val="19"/>
  </w:num>
  <w:num w:numId="20">
    <w:abstractNumId w:val="9"/>
  </w:num>
  <w:num w:numId="21">
    <w:abstractNumId w:val="20"/>
  </w:num>
  <w:num w:numId="22">
    <w:abstractNumId w:val="8"/>
  </w:num>
  <w:num w:numId="23">
    <w:abstractNumId w:val="17"/>
  </w:num>
  <w:num w:numId="24">
    <w:abstractNumId w:val="29"/>
  </w:num>
  <w:num w:numId="25">
    <w:abstractNumId w:val="31"/>
  </w:num>
  <w:num w:numId="26">
    <w:abstractNumId w:val="27"/>
  </w:num>
  <w:num w:numId="27">
    <w:abstractNumId w:val="25"/>
  </w:num>
  <w:num w:numId="28">
    <w:abstractNumId w:val="2"/>
  </w:num>
  <w:num w:numId="29">
    <w:abstractNumId w:val="0"/>
  </w:num>
  <w:num w:numId="30">
    <w:abstractNumId w:val="15"/>
  </w:num>
  <w:num w:numId="31">
    <w:abstractNumId w:val="11"/>
  </w:num>
  <w:num w:numId="32">
    <w:abstractNumId w:val="28"/>
  </w:num>
  <w:num w:numId="33">
    <w:abstractNumId w:val="2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5D3"/>
    <w:rsid w:val="000064BF"/>
    <w:rsid w:val="00021BFC"/>
    <w:rsid w:val="00036A8A"/>
    <w:rsid w:val="00044789"/>
    <w:rsid w:val="0005524E"/>
    <w:rsid w:val="00057E12"/>
    <w:rsid w:val="00060366"/>
    <w:rsid w:val="00080346"/>
    <w:rsid w:val="000A6637"/>
    <w:rsid w:val="000B37D7"/>
    <w:rsid w:val="000C18F4"/>
    <w:rsid w:val="000D0B3A"/>
    <w:rsid w:val="000D0F84"/>
    <w:rsid w:val="000E0B10"/>
    <w:rsid w:val="000F388D"/>
    <w:rsid w:val="000F55D3"/>
    <w:rsid w:val="00110B38"/>
    <w:rsid w:val="001200AF"/>
    <w:rsid w:val="00125590"/>
    <w:rsid w:val="001301FD"/>
    <w:rsid w:val="0013454A"/>
    <w:rsid w:val="00137109"/>
    <w:rsid w:val="001447F5"/>
    <w:rsid w:val="001469BA"/>
    <w:rsid w:val="00150022"/>
    <w:rsid w:val="00161429"/>
    <w:rsid w:val="00163639"/>
    <w:rsid w:val="0017641D"/>
    <w:rsid w:val="00176CF9"/>
    <w:rsid w:val="00176E8E"/>
    <w:rsid w:val="001A173B"/>
    <w:rsid w:val="001B10F8"/>
    <w:rsid w:val="001D2A74"/>
    <w:rsid w:val="001D7855"/>
    <w:rsid w:val="001E32E6"/>
    <w:rsid w:val="00232ADB"/>
    <w:rsid w:val="0024699A"/>
    <w:rsid w:val="00262403"/>
    <w:rsid w:val="002A02B6"/>
    <w:rsid w:val="002A1319"/>
    <w:rsid w:val="002A5D95"/>
    <w:rsid w:val="002B771D"/>
    <w:rsid w:val="002C0552"/>
    <w:rsid w:val="002C3BA3"/>
    <w:rsid w:val="002C3CE9"/>
    <w:rsid w:val="002C57EE"/>
    <w:rsid w:val="002D033F"/>
    <w:rsid w:val="002E3677"/>
    <w:rsid w:val="002F33EE"/>
    <w:rsid w:val="002F4073"/>
    <w:rsid w:val="002F4129"/>
    <w:rsid w:val="0030760B"/>
    <w:rsid w:val="00310C4A"/>
    <w:rsid w:val="00310F11"/>
    <w:rsid w:val="003139B8"/>
    <w:rsid w:val="00324070"/>
    <w:rsid w:val="003510E4"/>
    <w:rsid w:val="00351553"/>
    <w:rsid w:val="00363097"/>
    <w:rsid w:val="00363A57"/>
    <w:rsid w:val="00366510"/>
    <w:rsid w:val="003701BE"/>
    <w:rsid w:val="00380BC6"/>
    <w:rsid w:val="003905C4"/>
    <w:rsid w:val="003D0A05"/>
    <w:rsid w:val="003F3074"/>
    <w:rsid w:val="00403C11"/>
    <w:rsid w:val="004144A0"/>
    <w:rsid w:val="00415231"/>
    <w:rsid w:val="00431B76"/>
    <w:rsid w:val="00433B68"/>
    <w:rsid w:val="00434EEF"/>
    <w:rsid w:val="004431CB"/>
    <w:rsid w:val="004449A0"/>
    <w:rsid w:val="00461770"/>
    <w:rsid w:val="00462A96"/>
    <w:rsid w:val="00481461"/>
    <w:rsid w:val="004907F6"/>
    <w:rsid w:val="004A04B1"/>
    <w:rsid w:val="004B22B8"/>
    <w:rsid w:val="004C5459"/>
    <w:rsid w:val="004C735C"/>
    <w:rsid w:val="004D0010"/>
    <w:rsid w:val="004D0E6C"/>
    <w:rsid w:val="004D2837"/>
    <w:rsid w:val="004D479E"/>
    <w:rsid w:val="004E5BC6"/>
    <w:rsid w:val="0051433F"/>
    <w:rsid w:val="00525AEC"/>
    <w:rsid w:val="00525BB2"/>
    <w:rsid w:val="00530DAF"/>
    <w:rsid w:val="005354EE"/>
    <w:rsid w:val="005748DA"/>
    <w:rsid w:val="00580696"/>
    <w:rsid w:val="005960A2"/>
    <w:rsid w:val="005A210D"/>
    <w:rsid w:val="005E73E0"/>
    <w:rsid w:val="00606984"/>
    <w:rsid w:val="00613622"/>
    <w:rsid w:val="00623E0B"/>
    <w:rsid w:val="00654C42"/>
    <w:rsid w:val="00662131"/>
    <w:rsid w:val="0066263D"/>
    <w:rsid w:val="006702D9"/>
    <w:rsid w:val="00671DF2"/>
    <w:rsid w:val="006726B6"/>
    <w:rsid w:val="0067476E"/>
    <w:rsid w:val="0068290E"/>
    <w:rsid w:val="006838BD"/>
    <w:rsid w:val="00686E21"/>
    <w:rsid w:val="00691DC6"/>
    <w:rsid w:val="00697879"/>
    <w:rsid w:val="006A641B"/>
    <w:rsid w:val="006A75A8"/>
    <w:rsid w:val="006C7A41"/>
    <w:rsid w:val="006D2637"/>
    <w:rsid w:val="006E67B5"/>
    <w:rsid w:val="006F769B"/>
    <w:rsid w:val="00707C03"/>
    <w:rsid w:val="00730640"/>
    <w:rsid w:val="00735615"/>
    <w:rsid w:val="007375E9"/>
    <w:rsid w:val="00741A6B"/>
    <w:rsid w:val="00744BED"/>
    <w:rsid w:val="00750452"/>
    <w:rsid w:val="0075547D"/>
    <w:rsid w:val="00772D53"/>
    <w:rsid w:val="007F057A"/>
    <w:rsid w:val="007F19E4"/>
    <w:rsid w:val="007F68A0"/>
    <w:rsid w:val="008047C9"/>
    <w:rsid w:val="00811E30"/>
    <w:rsid w:val="0082531E"/>
    <w:rsid w:val="00826D93"/>
    <w:rsid w:val="00832D7B"/>
    <w:rsid w:val="00841D90"/>
    <w:rsid w:val="008629FF"/>
    <w:rsid w:val="00871FEE"/>
    <w:rsid w:val="008722FA"/>
    <w:rsid w:val="00883156"/>
    <w:rsid w:val="0088372C"/>
    <w:rsid w:val="008A4133"/>
    <w:rsid w:val="008B0CA4"/>
    <w:rsid w:val="008B559A"/>
    <w:rsid w:val="008C6F06"/>
    <w:rsid w:val="008D27B0"/>
    <w:rsid w:val="008E1717"/>
    <w:rsid w:val="00901ABF"/>
    <w:rsid w:val="00907F95"/>
    <w:rsid w:val="009270DA"/>
    <w:rsid w:val="00957F91"/>
    <w:rsid w:val="00961BEB"/>
    <w:rsid w:val="0097070D"/>
    <w:rsid w:val="00982429"/>
    <w:rsid w:val="00985163"/>
    <w:rsid w:val="00992C1F"/>
    <w:rsid w:val="0099640C"/>
    <w:rsid w:val="009A61D1"/>
    <w:rsid w:val="009E1843"/>
    <w:rsid w:val="009F1BB2"/>
    <w:rsid w:val="009F224F"/>
    <w:rsid w:val="009F383E"/>
    <w:rsid w:val="00A20578"/>
    <w:rsid w:val="00A226D2"/>
    <w:rsid w:val="00A228D7"/>
    <w:rsid w:val="00A328C6"/>
    <w:rsid w:val="00A34D00"/>
    <w:rsid w:val="00A41CBB"/>
    <w:rsid w:val="00A4494F"/>
    <w:rsid w:val="00A5350D"/>
    <w:rsid w:val="00A61A46"/>
    <w:rsid w:val="00A65F8C"/>
    <w:rsid w:val="00A8220D"/>
    <w:rsid w:val="00A824A5"/>
    <w:rsid w:val="00AA3EB6"/>
    <w:rsid w:val="00AA72AB"/>
    <w:rsid w:val="00AB5EA3"/>
    <w:rsid w:val="00AC6901"/>
    <w:rsid w:val="00AD15EA"/>
    <w:rsid w:val="00AD3AD9"/>
    <w:rsid w:val="00AE2B57"/>
    <w:rsid w:val="00AF33C6"/>
    <w:rsid w:val="00AF7E16"/>
    <w:rsid w:val="00B133F4"/>
    <w:rsid w:val="00B40539"/>
    <w:rsid w:val="00B41104"/>
    <w:rsid w:val="00B5592B"/>
    <w:rsid w:val="00B63E2E"/>
    <w:rsid w:val="00B65CD6"/>
    <w:rsid w:val="00B67710"/>
    <w:rsid w:val="00BC61CB"/>
    <w:rsid w:val="00BD2933"/>
    <w:rsid w:val="00BD5093"/>
    <w:rsid w:val="00BE2FF7"/>
    <w:rsid w:val="00BE3787"/>
    <w:rsid w:val="00C11D20"/>
    <w:rsid w:val="00C246AC"/>
    <w:rsid w:val="00C558BE"/>
    <w:rsid w:val="00C64980"/>
    <w:rsid w:val="00C878D9"/>
    <w:rsid w:val="00C91DA3"/>
    <w:rsid w:val="00C94D8D"/>
    <w:rsid w:val="00CB5CDE"/>
    <w:rsid w:val="00CE3DAE"/>
    <w:rsid w:val="00D15632"/>
    <w:rsid w:val="00D2381A"/>
    <w:rsid w:val="00D24C88"/>
    <w:rsid w:val="00D376CA"/>
    <w:rsid w:val="00D437B6"/>
    <w:rsid w:val="00D57E71"/>
    <w:rsid w:val="00D61310"/>
    <w:rsid w:val="00D62D71"/>
    <w:rsid w:val="00D938DB"/>
    <w:rsid w:val="00D96CC8"/>
    <w:rsid w:val="00DB5CCD"/>
    <w:rsid w:val="00DE1429"/>
    <w:rsid w:val="00DF359E"/>
    <w:rsid w:val="00E07443"/>
    <w:rsid w:val="00E1790D"/>
    <w:rsid w:val="00E21A99"/>
    <w:rsid w:val="00E22E3E"/>
    <w:rsid w:val="00E42FA7"/>
    <w:rsid w:val="00E51108"/>
    <w:rsid w:val="00E55B77"/>
    <w:rsid w:val="00E57FB0"/>
    <w:rsid w:val="00E6002A"/>
    <w:rsid w:val="00E67F96"/>
    <w:rsid w:val="00E77E30"/>
    <w:rsid w:val="00E86842"/>
    <w:rsid w:val="00ED15CE"/>
    <w:rsid w:val="00ED4258"/>
    <w:rsid w:val="00EF1D5C"/>
    <w:rsid w:val="00EF370F"/>
    <w:rsid w:val="00F27FA2"/>
    <w:rsid w:val="00F32B64"/>
    <w:rsid w:val="00F467FD"/>
    <w:rsid w:val="00F46A24"/>
    <w:rsid w:val="00F70FBF"/>
    <w:rsid w:val="00F73151"/>
    <w:rsid w:val="00FB2179"/>
    <w:rsid w:val="00FC7A8B"/>
    <w:rsid w:val="00FF0CD8"/>
    <w:rsid w:val="00FF4FF1"/>
    <w:rsid w:val="00FF6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5:docId w15:val="{D6B8BA7D-5EB8-4609-A33E-813B7D8EE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5CD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B5CD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CB5CD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CB5CD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CB5CD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CB5CD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CB5CDE"/>
    <w:pPr>
      <w:spacing w:before="240" w:after="60"/>
      <w:outlineLvl w:val="5"/>
    </w:pPr>
    <w:rPr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qFormat/>
    <w:rsid w:val="00CB5CD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CB5CD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CB5CDE"/>
    <w:pPr>
      <w:spacing w:before="240" w:after="60"/>
      <w:outlineLvl w:val="8"/>
    </w:pPr>
    <w:rPr>
      <w:rFonts w:ascii="Cambria" w:eastAsia="Times New Roman" w:hAnsi="Cambr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CB5CDE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CB5CDE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CB5CDE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CB5CDE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CB5CDE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CB5CDE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CB5CDE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CB5CDE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CB5CDE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CB5CDE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CB5CDE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B5CDE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CB5CDE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CB5CDE"/>
    <w:rPr>
      <w:b/>
      <w:bCs/>
    </w:rPr>
  </w:style>
  <w:style w:type="character" w:styleId="Emphasis">
    <w:name w:val="Emphasis"/>
    <w:uiPriority w:val="20"/>
    <w:qFormat/>
    <w:rsid w:val="00CB5CDE"/>
    <w:rPr>
      <w:rFonts w:ascii="Calibri" w:hAnsi="Calibri"/>
      <w:b/>
      <w:i/>
      <w:iCs/>
    </w:rPr>
  </w:style>
  <w:style w:type="paragraph" w:customStyle="1" w:styleId="MediumGrid21">
    <w:name w:val="Medium Grid 21"/>
    <w:basedOn w:val="Normal"/>
    <w:link w:val="MediumGrid2Char"/>
    <w:uiPriority w:val="1"/>
    <w:qFormat/>
    <w:rsid w:val="00CB5CDE"/>
    <w:rPr>
      <w:szCs w:val="32"/>
    </w:rPr>
  </w:style>
  <w:style w:type="character" w:customStyle="1" w:styleId="MediumGrid2Char">
    <w:name w:val="Medium Grid 2 Char"/>
    <w:link w:val="MediumGrid21"/>
    <w:uiPriority w:val="1"/>
    <w:rsid w:val="00CB5CDE"/>
    <w:rPr>
      <w:sz w:val="24"/>
      <w:szCs w:val="32"/>
    </w:rPr>
  </w:style>
  <w:style w:type="paragraph" w:customStyle="1" w:styleId="ColorfulList-Accent11">
    <w:name w:val="Colorful List - Accent 11"/>
    <w:basedOn w:val="Normal"/>
    <w:uiPriority w:val="34"/>
    <w:qFormat/>
    <w:rsid w:val="00CB5CDE"/>
    <w:pPr>
      <w:ind w:left="720"/>
      <w:contextualSpacing/>
    </w:p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CB5CDE"/>
    <w:rPr>
      <w:i/>
    </w:rPr>
  </w:style>
  <w:style w:type="character" w:customStyle="1" w:styleId="ColorfulGrid-Accent1Char">
    <w:name w:val="Colorful Grid - Accent 1 Char"/>
    <w:link w:val="ColorfulGrid-Accent11"/>
    <w:uiPriority w:val="29"/>
    <w:rsid w:val="00CB5CDE"/>
    <w:rPr>
      <w:i/>
      <w:sz w:val="24"/>
      <w:szCs w:val="24"/>
    </w:rPr>
  </w:style>
  <w:style w:type="paragraph" w:customStyle="1" w:styleId="LightShading-Accent21">
    <w:name w:val="Light Shading - Accent 21"/>
    <w:basedOn w:val="Normal"/>
    <w:next w:val="Normal"/>
    <w:link w:val="LightShading-Accent2Char"/>
    <w:uiPriority w:val="30"/>
    <w:qFormat/>
    <w:rsid w:val="00CB5CDE"/>
    <w:pPr>
      <w:ind w:left="720" w:right="720"/>
    </w:pPr>
    <w:rPr>
      <w:b/>
      <w:i/>
      <w:szCs w:val="20"/>
    </w:rPr>
  </w:style>
  <w:style w:type="character" w:customStyle="1" w:styleId="LightShading-Accent2Char">
    <w:name w:val="Light Shading - Accent 2 Char"/>
    <w:link w:val="LightShading-Accent21"/>
    <w:uiPriority w:val="30"/>
    <w:rsid w:val="00CB5CDE"/>
    <w:rPr>
      <w:b/>
      <w:i/>
      <w:sz w:val="24"/>
    </w:rPr>
  </w:style>
  <w:style w:type="character" w:customStyle="1" w:styleId="SubtleEmphasis1">
    <w:name w:val="Subtle Emphasis1"/>
    <w:uiPriority w:val="19"/>
    <w:qFormat/>
    <w:rsid w:val="00CB5CDE"/>
    <w:rPr>
      <w:i/>
      <w:color w:val="5A5A5A"/>
    </w:rPr>
  </w:style>
  <w:style w:type="character" w:customStyle="1" w:styleId="IntenseEmphasis1">
    <w:name w:val="Intense Emphasis1"/>
    <w:uiPriority w:val="21"/>
    <w:qFormat/>
    <w:rsid w:val="00CB5CDE"/>
    <w:rPr>
      <w:b/>
      <w:i/>
      <w:sz w:val="24"/>
      <w:szCs w:val="24"/>
      <w:u w:val="single"/>
    </w:rPr>
  </w:style>
  <w:style w:type="character" w:customStyle="1" w:styleId="SubtleReference1">
    <w:name w:val="Subtle Reference1"/>
    <w:uiPriority w:val="31"/>
    <w:qFormat/>
    <w:rsid w:val="00CB5CDE"/>
    <w:rPr>
      <w:sz w:val="24"/>
      <w:szCs w:val="24"/>
      <w:u w:val="single"/>
    </w:rPr>
  </w:style>
  <w:style w:type="character" w:customStyle="1" w:styleId="IntenseReference1">
    <w:name w:val="Intense Reference1"/>
    <w:uiPriority w:val="32"/>
    <w:qFormat/>
    <w:rsid w:val="00CB5CDE"/>
    <w:rPr>
      <w:b/>
      <w:sz w:val="24"/>
      <w:u w:val="single"/>
    </w:rPr>
  </w:style>
  <w:style w:type="character" w:customStyle="1" w:styleId="BookTitle1">
    <w:name w:val="Book Title1"/>
    <w:uiPriority w:val="33"/>
    <w:qFormat/>
    <w:rsid w:val="00CB5CDE"/>
    <w:rPr>
      <w:rFonts w:ascii="Cambria" w:eastAsia="Times New Roman" w:hAnsi="Cambria"/>
      <w:b/>
      <w:i/>
      <w:sz w:val="24"/>
      <w:szCs w:val="24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CB5CDE"/>
    <w:pPr>
      <w:outlineLvl w:val="9"/>
    </w:pPr>
  </w:style>
  <w:style w:type="paragraph" w:customStyle="1" w:styleId="Juhi">
    <w:name w:val="Juhi"/>
    <w:basedOn w:val="MediumGrid21"/>
    <w:next w:val="MediumGrid21"/>
    <w:link w:val="JuhiChar"/>
    <w:qFormat/>
    <w:rsid w:val="00CB5CDE"/>
    <w:rPr>
      <w:rFonts w:ascii="Times New Roman" w:hAnsi="Times New Roman"/>
      <w:sz w:val="20"/>
    </w:rPr>
  </w:style>
  <w:style w:type="character" w:customStyle="1" w:styleId="JuhiChar">
    <w:name w:val="Juhi Char"/>
    <w:link w:val="Juhi"/>
    <w:rsid w:val="00CB5CDE"/>
    <w:rPr>
      <w:rFonts w:ascii="Times New Roman" w:hAnsi="Times New Roman"/>
      <w:sz w:val="20"/>
      <w:szCs w:val="32"/>
    </w:rPr>
  </w:style>
  <w:style w:type="paragraph" w:styleId="Header">
    <w:name w:val="header"/>
    <w:basedOn w:val="Normal"/>
    <w:link w:val="HeaderChar"/>
    <w:uiPriority w:val="99"/>
    <w:unhideWhenUsed/>
    <w:rsid w:val="000F55D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F55D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F55D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F55D3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55D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F55D3"/>
    <w:rPr>
      <w:rFonts w:ascii="Tahoma" w:hAnsi="Tahoma" w:cs="Tahoma"/>
      <w:sz w:val="16"/>
      <w:szCs w:val="16"/>
    </w:rPr>
  </w:style>
  <w:style w:type="paragraph" w:customStyle="1" w:styleId="address">
    <w:name w:val="address"/>
    <w:basedOn w:val="Normal"/>
    <w:link w:val="addressChar"/>
    <w:qFormat/>
    <w:rsid w:val="00E22E3E"/>
    <w:pPr>
      <w:jc w:val="right"/>
    </w:pPr>
    <w:rPr>
      <w:rFonts w:ascii="Arial" w:eastAsia="Times New Roman" w:hAnsi="Arial"/>
      <w:color w:val="585747"/>
      <w:sz w:val="20"/>
    </w:rPr>
  </w:style>
  <w:style w:type="character" w:customStyle="1" w:styleId="addressChar">
    <w:name w:val="address Char"/>
    <w:link w:val="address"/>
    <w:rsid w:val="00E22E3E"/>
    <w:rPr>
      <w:rFonts w:ascii="Arial" w:eastAsia="Times New Roman" w:hAnsi="Arial" w:cs="Arial"/>
      <w:color w:val="585747"/>
      <w:szCs w:val="24"/>
    </w:rPr>
  </w:style>
  <w:style w:type="character" w:styleId="Hyperlink">
    <w:name w:val="Hyperlink"/>
    <w:uiPriority w:val="99"/>
    <w:unhideWhenUsed/>
    <w:rsid w:val="0024699A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rsid w:val="00363A57"/>
    <w:rPr>
      <w:rFonts w:ascii="Times New Roman" w:eastAsia="Times New Roman" w:hAnsi="Times New Roman"/>
      <w:sz w:val="20"/>
    </w:rPr>
  </w:style>
  <w:style w:type="character" w:customStyle="1" w:styleId="FootnoteTextChar">
    <w:name w:val="Footnote Text Char"/>
    <w:link w:val="FootnoteText"/>
    <w:semiHidden/>
    <w:rsid w:val="00363A57"/>
    <w:rPr>
      <w:rFonts w:ascii="Times New Roman" w:eastAsia="Times New Roman" w:hAnsi="Times New Roman"/>
      <w:szCs w:val="24"/>
    </w:rPr>
  </w:style>
  <w:style w:type="paragraph" w:customStyle="1" w:styleId="ColorfulList-Accent12">
    <w:name w:val="Colorful List - Accent 12"/>
    <w:basedOn w:val="Normal"/>
    <w:uiPriority w:val="34"/>
    <w:qFormat/>
    <w:rsid w:val="00363A57"/>
    <w:pPr>
      <w:ind w:left="720"/>
      <w:contextualSpacing/>
    </w:pPr>
    <w:rPr>
      <w:rFonts w:ascii="Times New Roman" w:eastAsia="Times New Roman" w:hAnsi="Times New Roman"/>
    </w:rPr>
  </w:style>
  <w:style w:type="paragraph" w:customStyle="1" w:styleId="Default">
    <w:name w:val="Default"/>
    <w:rsid w:val="00841D9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A173B"/>
    <w:pPr>
      <w:spacing w:after="200" w:line="276" w:lineRule="auto"/>
      <w:ind w:left="720"/>
      <w:contextualSpacing/>
    </w:pPr>
    <w:rPr>
      <w:sz w:val="22"/>
      <w:szCs w:val="22"/>
    </w:rPr>
  </w:style>
  <w:style w:type="paragraph" w:styleId="BodyTextIndent">
    <w:name w:val="Body Text Indent"/>
    <w:basedOn w:val="Normal"/>
    <w:link w:val="BodyTextIndentChar"/>
    <w:rsid w:val="00110B38"/>
    <w:pPr>
      <w:ind w:left="720"/>
    </w:pPr>
    <w:rPr>
      <w:rFonts w:ascii="Times New Roman" w:eastAsia="Times New Roman" w:hAnsi="Times New Roman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110B38"/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owapara">
    <w:name w:val="owapara"/>
    <w:basedOn w:val="Normal"/>
    <w:rsid w:val="00811E30"/>
    <w:rPr>
      <w:rFonts w:ascii="Times New Roman" w:hAnsi="Times New Roman"/>
    </w:rPr>
  </w:style>
  <w:style w:type="paragraph" w:styleId="NormalWeb">
    <w:name w:val="Normal (Web)"/>
    <w:basedOn w:val="Normal"/>
    <w:uiPriority w:val="99"/>
    <w:unhideWhenUsed/>
    <w:rsid w:val="00044789"/>
    <w:pPr>
      <w:spacing w:before="100" w:beforeAutospacing="1" w:after="60"/>
      <w:ind w:left="120"/>
    </w:pPr>
    <w:rPr>
      <w:rFonts w:ascii="Times New Roman" w:eastAsia="Times New Roman" w:hAnsi="Times New Roman"/>
      <w:sz w:val="19"/>
      <w:szCs w:val="19"/>
    </w:rPr>
  </w:style>
  <w:style w:type="table" w:styleId="TableGrid">
    <w:name w:val="Table Grid"/>
    <w:basedOn w:val="TableNormal"/>
    <w:uiPriority w:val="59"/>
    <w:rsid w:val="00A449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878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878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878D9"/>
    <w:rPr>
      <w:rFonts w:ascii="Calibri" w:eastAsia="Calibri" w:hAnsi="Calibri" w:cs="Times New Roman"/>
    </w:rPr>
  </w:style>
  <w:style w:type="character" w:styleId="FollowedHyperlink">
    <w:name w:val="FollowedHyperlink"/>
    <w:uiPriority w:val="99"/>
    <w:semiHidden/>
    <w:unhideWhenUsed/>
    <w:rsid w:val="00741A6B"/>
    <w:rPr>
      <w:color w:val="800080"/>
      <w:u w:val="single"/>
    </w:rPr>
  </w:style>
  <w:style w:type="character" w:customStyle="1" w:styleId="hometext1">
    <w:name w:val="hometext1"/>
    <w:rsid w:val="00741A6B"/>
    <w:rPr>
      <w:rFonts w:ascii="Arial" w:hAnsi="Arial" w:cs="Arial" w:hint="default"/>
      <w:color w:val="333333"/>
      <w:sz w:val="18"/>
      <w:szCs w:val="18"/>
    </w:rPr>
  </w:style>
  <w:style w:type="character" w:customStyle="1" w:styleId="hometextdark1">
    <w:name w:val="hometextdark1"/>
    <w:rsid w:val="00741A6B"/>
    <w:rPr>
      <w:rFonts w:ascii="Arial" w:hAnsi="Arial" w:cs="Arial" w:hint="default"/>
      <w:b/>
      <w:bCs/>
      <w:color w:val="333333"/>
      <w:sz w:val="18"/>
      <w:szCs w:val="18"/>
    </w:rPr>
  </w:style>
  <w:style w:type="paragraph" w:customStyle="1" w:styleId="Pa6">
    <w:name w:val="Pa6"/>
    <w:basedOn w:val="Normal"/>
    <w:next w:val="Normal"/>
    <w:uiPriority w:val="99"/>
    <w:rsid w:val="00741A6B"/>
    <w:pPr>
      <w:autoSpaceDE w:val="0"/>
      <w:autoSpaceDN w:val="0"/>
      <w:adjustRightInd w:val="0"/>
      <w:spacing w:line="221" w:lineRule="atLeast"/>
    </w:pPr>
    <w:rPr>
      <w:rFonts w:ascii="Arial" w:hAnsi="Arial" w:cs="Arial"/>
    </w:rPr>
  </w:style>
  <w:style w:type="paragraph" w:customStyle="1" w:styleId="Pa1">
    <w:name w:val="Pa1"/>
    <w:basedOn w:val="Normal"/>
    <w:next w:val="Normal"/>
    <w:uiPriority w:val="99"/>
    <w:rsid w:val="00741A6B"/>
    <w:pPr>
      <w:autoSpaceDE w:val="0"/>
      <w:autoSpaceDN w:val="0"/>
      <w:adjustRightInd w:val="0"/>
      <w:spacing w:line="221" w:lineRule="atLeast"/>
    </w:pPr>
    <w:rPr>
      <w:rFonts w:ascii="Arial" w:hAnsi="Arial" w:cs="Arial"/>
    </w:rPr>
  </w:style>
  <w:style w:type="paragraph" w:customStyle="1" w:styleId="Pa10">
    <w:name w:val="Pa10"/>
    <w:basedOn w:val="Normal"/>
    <w:next w:val="Normal"/>
    <w:uiPriority w:val="99"/>
    <w:rsid w:val="00741A6B"/>
    <w:pPr>
      <w:autoSpaceDE w:val="0"/>
      <w:autoSpaceDN w:val="0"/>
      <w:adjustRightInd w:val="0"/>
      <w:spacing w:line="221" w:lineRule="atLeast"/>
    </w:pPr>
    <w:rPr>
      <w:rFonts w:ascii="Arial" w:hAnsi="Arial" w:cs="Arial"/>
    </w:rPr>
  </w:style>
  <w:style w:type="paragraph" w:customStyle="1" w:styleId="handbook">
    <w:name w:val="handbook"/>
    <w:basedOn w:val="Normal"/>
    <w:rsid w:val="00741A6B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1A6B"/>
    <w:pPr>
      <w:spacing w:after="200" w:line="276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1A6B"/>
    <w:rPr>
      <w:rFonts w:ascii="Calibri" w:eastAsia="Calibri" w:hAnsi="Calibri" w:cs="Times New Roman"/>
      <w:b/>
      <w:bCs/>
    </w:rPr>
  </w:style>
  <w:style w:type="paragraph" w:customStyle="1" w:styleId="SectionHead">
    <w:name w:val="Section Head"/>
    <w:rsid w:val="00741A6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Pa11">
    <w:name w:val="Pa11"/>
    <w:basedOn w:val="Default"/>
    <w:next w:val="Default"/>
    <w:uiPriority w:val="99"/>
    <w:rsid w:val="00741A6B"/>
    <w:pPr>
      <w:spacing w:line="221" w:lineRule="atLeast"/>
    </w:pPr>
    <w:rPr>
      <w:rFonts w:ascii="Myriad Pro" w:hAnsi="Myriad Pro"/>
      <w:color w:val="auto"/>
    </w:rPr>
  </w:style>
  <w:style w:type="paragraph" w:customStyle="1" w:styleId="pa100">
    <w:name w:val="pa10"/>
    <w:basedOn w:val="Normal"/>
    <w:rsid w:val="00741A6B"/>
    <w:rPr>
      <w:rFonts w:ascii="Times New Roman" w:eastAsia="Times New Roman" w:hAnsi="Times New Roman"/>
    </w:rPr>
  </w:style>
  <w:style w:type="paragraph" w:styleId="Revision">
    <w:name w:val="Revision"/>
    <w:hidden/>
    <w:uiPriority w:val="99"/>
    <w:rsid w:val="00741A6B"/>
    <w:rPr>
      <w:sz w:val="22"/>
      <w:szCs w:val="22"/>
    </w:rPr>
  </w:style>
  <w:style w:type="paragraph" w:customStyle="1" w:styleId="Organization">
    <w:name w:val="Organization"/>
    <w:basedOn w:val="Normal"/>
    <w:next w:val="Normal"/>
    <w:uiPriority w:val="1"/>
    <w:qFormat/>
    <w:rsid w:val="00B67710"/>
    <w:pPr>
      <w:spacing w:before="240" w:after="100"/>
      <w:ind w:left="144" w:right="144"/>
    </w:pPr>
    <w:rPr>
      <w:rFonts w:ascii="Arial" w:eastAsia="MS PGothic" w:hAnsi="Arial"/>
      <w:color w:val="3F505B"/>
      <w:sz w:val="44"/>
      <w:szCs w:val="22"/>
    </w:rPr>
  </w:style>
  <w:style w:type="paragraph" w:customStyle="1" w:styleId="MXTTxt">
    <w:name w:val="MX T Txt"/>
    <w:uiPriority w:val="3"/>
    <w:qFormat/>
    <w:rsid w:val="00B67710"/>
    <w:pPr>
      <w:spacing w:before="20" w:after="20"/>
    </w:pPr>
    <w:rPr>
      <w:rFonts w:ascii="Arial Narrow" w:eastAsia="Times New Roman" w:hAnsi="Arial Narrow"/>
      <w:spacing w:val="8"/>
      <w:szCs w:val="18"/>
    </w:rPr>
  </w:style>
  <w:style w:type="paragraph" w:customStyle="1" w:styleId="MXTHd1">
    <w:name w:val="MX T Hd 1"/>
    <w:basedOn w:val="Normal"/>
    <w:uiPriority w:val="3"/>
    <w:qFormat/>
    <w:rsid w:val="00B67710"/>
    <w:pPr>
      <w:keepNext/>
      <w:spacing w:before="20" w:after="20"/>
      <w:jc w:val="center"/>
    </w:pPr>
    <w:rPr>
      <w:rFonts w:ascii="Arial Narrow" w:eastAsia="Times New Roman" w:hAnsi="Arial Narrow"/>
      <w:b/>
      <w:color w:val="FFFFFF"/>
      <w:spacing w:val="8"/>
      <w:sz w:val="20"/>
      <w:szCs w:val="18"/>
    </w:rPr>
  </w:style>
  <w:style w:type="paragraph" w:customStyle="1" w:styleId="Photo">
    <w:name w:val="Photo"/>
    <w:basedOn w:val="Normal"/>
    <w:uiPriority w:val="2"/>
    <w:qFormat/>
    <w:rsid w:val="00021BFC"/>
    <w:pPr>
      <w:spacing w:after="360"/>
      <w:jc w:val="center"/>
    </w:pPr>
    <w:rPr>
      <w:rFonts w:ascii="Arial" w:eastAsia="Arial" w:hAnsi="Arial"/>
      <w:color w:val="262626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5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systemshelp@yourtickettowork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FD635E-D91F-441F-BF40-A13E3AF12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1352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Juhi Dubey</dc:creator>
  <cp:lastModifiedBy>LaTasha Durret</cp:lastModifiedBy>
  <cp:revision>2</cp:revision>
  <cp:lastPrinted>2015-08-12T13:18:00Z</cp:lastPrinted>
  <dcterms:created xsi:type="dcterms:W3CDTF">2015-08-31T19:24:00Z</dcterms:created>
  <dcterms:modified xsi:type="dcterms:W3CDTF">2015-08-31T19:24:00Z</dcterms:modified>
</cp:coreProperties>
</file>